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E862" w14:textId="77777777" w:rsidR="00EB51EE" w:rsidRPr="00312D7E" w:rsidRDefault="001A1898" w:rsidP="00312D7E">
      <w:pPr>
        <w:spacing w:after="0"/>
        <w:rPr>
          <w:sz w:val="32"/>
        </w:rPr>
      </w:pPr>
      <w:r>
        <w:rPr>
          <w:sz w:val="32"/>
        </w:rPr>
        <w:t>Barry Goldwater Scholarship</w:t>
      </w:r>
      <w:r w:rsidR="00503D6C">
        <w:rPr>
          <w:sz w:val="32"/>
        </w:rPr>
        <w:t xml:space="preserve"> </w:t>
      </w:r>
      <w:r w:rsidR="00C63B1D" w:rsidRPr="00312D7E">
        <w:rPr>
          <w:sz w:val="32"/>
        </w:rPr>
        <w:t xml:space="preserve">| </w:t>
      </w:r>
      <w:r w:rsidR="00817AA6" w:rsidRPr="00312D7E">
        <w:rPr>
          <w:sz w:val="32"/>
        </w:rPr>
        <w:t xml:space="preserve">Letter of Recommendation </w:t>
      </w:r>
      <w:r w:rsidR="00A70AFE">
        <w:rPr>
          <w:sz w:val="32"/>
        </w:rPr>
        <w:t>Request Form</w:t>
      </w:r>
    </w:p>
    <w:p w14:paraId="7AF5EDAF" w14:textId="77777777" w:rsidR="00976F1C" w:rsidRPr="00E4305B" w:rsidRDefault="006E2768" w:rsidP="00E4305B">
      <w:pPr>
        <w:spacing w:before="240" w:after="0"/>
        <w:rPr>
          <w:sz w:val="24"/>
          <w:szCs w:val="24"/>
        </w:rPr>
      </w:pPr>
      <w:r w:rsidRPr="006E2768">
        <w:rPr>
          <w:sz w:val="24"/>
          <w:szCs w:val="24"/>
        </w:rPr>
        <w:t xml:space="preserve">Student Name: </w:t>
      </w:r>
      <w:sdt>
        <w:sdtPr>
          <w:rPr>
            <w:sz w:val="24"/>
            <w:szCs w:val="24"/>
          </w:rPr>
          <w:id w:val="-420723046"/>
          <w:placeholder>
            <w:docPart w:val="A02E2FCCE8764E0DA1CF9B3F5FD9E8B8"/>
          </w:placeholder>
          <w:showingPlcHdr/>
          <w:text/>
        </w:sdtPr>
        <w:sdtContent>
          <w:r w:rsidR="009017D6">
            <w:rPr>
              <w:rStyle w:val="PlaceholderText"/>
            </w:rPr>
            <w:t>Click here to enter text</w:t>
          </w:r>
        </w:sdtContent>
      </w:sdt>
      <w:r>
        <w:rPr>
          <w:sz w:val="24"/>
          <w:szCs w:val="24"/>
        </w:rPr>
        <w:tab/>
      </w:r>
      <w:r>
        <w:rPr>
          <w:sz w:val="24"/>
          <w:szCs w:val="24"/>
        </w:rPr>
        <w:tab/>
      </w:r>
      <w:r w:rsidRPr="006E2768">
        <w:rPr>
          <w:sz w:val="24"/>
          <w:szCs w:val="24"/>
        </w:rPr>
        <w:t>Email:</w:t>
      </w:r>
      <w:r>
        <w:rPr>
          <w:sz w:val="24"/>
          <w:szCs w:val="24"/>
        </w:rPr>
        <w:t xml:space="preserve"> </w:t>
      </w:r>
      <w:sdt>
        <w:sdtPr>
          <w:rPr>
            <w:sz w:val="24"/>
            <w:szCs w:val="24"/>
          </w:rPr>
          <w:id w:val="727805727"/>
          <w:placeholder>
            <w:docPart w:val="AFD8E4F7C5144711AF92A616DF1E3734"/>
          </w:placeholder>
          <w:showingPlcHdr/>
          <w:text/>
        </w:sdtPr>
        <w:sdtContent>
          <w:r w:rsidR="009017D6">
            <w:rPr>
              <w:rStyle w:val="PlaceholderText"/>
            </w:rPr>
            <w:t>Click here to enter text</w:t>
          </w:r>
        </w:sdtContent>
      </w:sdt>
    </w:p>
    <w:p w14:paraId="47AC5CF7" w14:textId="77777777" w:rsidR="00EB51EE" w:rsidRPr="001A1898" w:rsidRDefault="00A17D12" w:rsidP="00E4305B">
      <w:pPr>
        <w:spacing w:before="240"/>
      </w:pPr>
      <w:r>
        <w:t xml:space="preserve">Dear </w:t>
      </w:r>
      <w:sdt>
        <w:sdtPr>
          <w:id w:val="-1932890747"/>
          <w:placeholder>
            <w:docPart w:val="C8F93090728144F89AE6685BFC814460"/>
          </w:placeholder>
          <w:showingPlcHdr/>
          <w:text/>
        </w:sdtPr>
        <w:sdtContent>
          <w:r w:rsidR="00EB51EE">
            <w:rPr>
              <w:rStyle w:val="PlaceholderText"/>
            </w:rPr>
            <w:t>Name of Recommender</w:t>
          </w:r>
        </w:sdtContent>
      </w:sdt>
      <w:r w:rsidR="00E4305B">
        <w:t>,</w:t>
      </w:r>
    </w:p>
    <w:p w14:paraId="3A775C74" w14:textId="332BFF43" w:rsidR="00503D6C" w:rsidRDefault="008831F9" w:rsidP="00274432">
      <w:pPr>
        <w:pStyle w:val="Default"/>
        <w:spacing w:line="276" w:lineRule="auto"/>
        <w:rPr>
          <w:rFonts w:asciiTheme="minorHAnsi" w:hAnsiTheme="minorHAnsi"/>
          <w:sz w:val="22"/>
          <w:szCs w:val="22"/>
        </w:rPr>
      </w:pPr>
      <w:r w:rsidRPr="001A1898">
        <w:rPr>
          <w:rFonts w:asciiTheme="minorHAnsi" w:hAnsiTheme="minorHAnsi"/>
          <w:sz w:val="22"/>
          <w:szCs w:val="22"/>
        </w:rPr>
        <w:t>Thank you for agreeing to write</w:t>
      </w:r>
      <w:r w:rsidR="00EA4CD0" w:rsidRPr="001A1898">
        <w:rPr>
          <w:rFonts w:asciiTheme="minorHAnsi" w:hAnsiTheme="minorHAnsi"/>
          <w:sz w:val="22"/>
          <w:szCs w:val="22"/>
        </w:rPr>
        <w:t xml:space="preserve"> me</w:t>
      </w:r>
      <w:r w:rsidRPr="001A1898">
        <w:rPr>
          <w:rFonts w:asciiTheme="minorHAnsi" w:hAnsiTheme="minorHAnsi"/>
          <w:sz w:val="22"/>
          <w:szCs w:val="22"/>
        </w:rPr>
        <w:t xml:space="preserve"> a letter of recommendation for </w:t>
      </w:r>
      <w:r w:rsidR="00EA4CD0" w:rsidRPr="001A1898">
        <w:rPr>
          <w:rFonts w:asciiTheme="minorHAnsi" w:hAnsiTheme="minorHAnsi"/>
          <w:sz w:val="22"/>
          <w:szCs w:val="22"/>
        </w:rPr>
        <w:t>the</w:t>
      </w:r>
      <w:r w:rsidRPr="001A1898">
        <w:rPr>
          <w:rFonts w:asciiTheme="minorHAnsi" w:hAnsiTheme="minorHAnsi"/>
          <w:sz w:val="22"/>
          <w:szCs w:val="22"/>
        </w:rPr>
        <w:t xml:space="preserve"> </w:t>
      </w:r>
      <w:r w:rsidR="001A1898" w:rsidRPr="001A1898">
        <w:rPr>
          <w:rStyle w:val="Strong"/>
          <w:rFonts w:asciiTheme="minorHAnsi" w:hAnsiTheme="minorHAnsi"/>
          <w:b w:val="0"/>
          <w:sz w:val="22"/>
          <w:szCs w:val="22"/>
        </w:rPr>
        <w:t>Barry Goldwater Scholarship and Excellence in Education Program</w:t>
      </w:r>
      <w:r w:rsidR="00EA4CD0" w:rsidRPr="001A1898">
        <w:rPr>
          <w:rFonts w:asciiTheme="minorHAnsi" w:hAnsiTheme="minorHAnsi"/>
          <w:b/>
          <w:sz w:val="22"/>
          <w:szCs w:val="22"/>
        </w:rPr>
        <w:t>.</w:t>
      </w:r>
      <w:r w:rsidR="00503D6C" w:rsidRPr="001A1898">
        <w:rPr>
          <w:rFonts w:asciiTheme="minorHAnsi" w:hAnsiTheme="minorHAnsi"/>
          <w:sz w:val="22"/>
          <w:szCs w:val="22"/>
        </w:rPr>
        <w:t xml:space="preserve">  As a reminder, </w:t>
      </w:r>
      <w:r w:rsidR="001A1898" w:rsidRPr="001A1898">
        <w:rPr>
          <w:rFonts w:asciiTheme="minorHAnsi" w:hAnsiTheme="minorHAnsi"/>
          <w:sz w:val="22"/>
        </w:rPr>
        <w:t xml:space="preserve">the </w:t>
      </w:r>
      <w:hyperlink r:id="rId10" w:history="1">
        <w:r w:rsidR="001A1898" w:rsidRPr="005D0472">
          <w:rPr>
            <w:rStyle w:val="Hyperlink"/>
            <w:rFonts w:asciiTheme="minorHAnsi" w:hAnsiTheme="minorHAnsi"/>
            <w:sz w:val="22"/>
          </w:rPr>
          <w:t>Goldwater Scholarship</w:t>
        </w:r>
      </w:hyperlink>
      <w:r w:rsidR="001A1898" w:rsidRPr="001A1898">
        <w:rPr>
          <w:rFonts w:asciiTheme="minorHAnsi" w:hAnsiTheme="minorHAnsi"/>
          <w:sz w:val="22"/>
        </w:rPr>
        <w:t xml:space="preserve"> was created to encourage outstanding students to pursue research careers in mathematics, the natural sciences, or engineering and to foster excellence in those fields. Each scholarship covers eligible expenses for </w:t>
      </w:r>
      <w:r w:rsidR="001A1898" w:rsidRPr="001A1898">
        <w:rPr>
          <w:rStyle w:val="Strong"/>
          <w:rFonts w:asciiTheme="minorHAnsi" w:hAnsiTheme="minorHAnsi"/>
          <w:b w:val="0"/>
          <w:bCs w:val="0"/>
          <w:sz w:val="22"/>
        </w:rPr>
        <w:t>undergraduate</w:t>
      </w:r>
      <w:r w:rsidR="001A1898" w:rsidRPr="001A1898">
        <w:rPr>
          <w:rFonts w:asciiTheme="minorHAnsi" w:hAnsiTheme="minorHAnsi"/>
          <w:sz w:val="22"/>
        </w:rPr>
        <w:t xml:space="preserve"> tuition, fees, books, and room and board, up to a maximum of $7,500 annually.</w:t>
      </w:r>
      <w:r w:rsidR="001A1898" w:rsidRPr="001A1898">
        <w:rPr>
          <w:sz w:val="22"/>
        </w:rPr>
        <w:t xml:space="preserve"> </w:t>
      </w:r>
    </w:p>
    <w:p w14:paraId="10229720" w14:textId="77777777" w:rsidR="001A1898" w:rsidRPr="00F44962" w:rsidRDefault="001A1898" w:rsidP="00503D6C">
      <w:pPr>
        <w:pStyle w:val="Default"/>
        <w:rPr>
          <w:sz w:val="16"/>
        </w:rPr>
      </w:pPr>
    </w:p>
    <w:p w14:paraId="1A0C56F5" w14:textId="77777777" w:rsidR="00A8044C" w:rsidRDefault="0092094A" w:rsidP="00F03623">
      <w:pPr>
        <w:spacing w:after="0"/>
      </w:pPr>
      <w:r>
        <w:t>Due to the competitiveness of this award,</w:t>
      </w:r>
      <w:r w:rsidR="008831F9">
        <w:t xml:space="preserve"> I ask that you please address </w:t>
      </w:r>
      <w:r w:rsidR="00976F1C">
        <w:t xml:space="preserve">the </w:t>
      </w:r>
      <w:r w:rsidR="008831F9">
        <w:t xml:space="preserve">following </w:t>
      </w:r>
      <w:r w:rsidR="00976F1C">
        <w:t xml:space="preserve">in </w:t>
      </w:r>
      <w:r w:rsidR="008831F9">
        <w:t>your</w:t>
      </w:r>
      <w:r w:rsidR="00976F1C">
        <w:t xml:space="preserve"> letter</w:t>
      </w:r>
      <w:r>
        <w:t>.</w:t>
      </w:r>
      <w:r w:rsidR="00C12014">
        <w:t xml:space="preserve"> </w:t>
      </w:r>
      <w:r w:rsidR="00B3790A">
        <w:t>I enclosed</w:t>
      </w:r>
      <w:r w:rsidR="00BA6D74">
        <w:t xml:space="preserve"> </w:t>
      </w:r>
      <w:r w:rsidR="00EC57A7">
        <w:t xml:space="preserve">additional </w:t>
      </w:r>
      <w:r w:rsidR="00396ED7">
        <w:t>resources</w:t>
      </w:r>
      <w:r w:rsidR="00EC57A7">
        <w:t xml:space="preserve"> that illustrate how I meet or exceed the selection criteria</w:t>
      </w:r>
      <w:r w:rsidR="00396ED7">
        <w:t>:</w:t>
      </w:r>
      <w:r w:rsidR="00BA6D74">
        <w:t xml:space="preserve"> </w:t>
      </w:r>
    </w:p>
    <w:p w14:paraId="6670AE8C" w14:textId="77777777" w:rsidR="00EC57A7" w:rsidRPr="00EC57A7" w:rsidRDefault="00EC57A7" w:rsidP="00F03623">
      <w:pPr>
        <w:spacing w:after="0"/>
        <w:rPr>
          <w:sz w:val="10"/>
        </w:rPr>
      </w:pPr>
    </w:p>
    <w:p w14:paraId="0BE51DE2" w14:textId="77777777" w:rsidR="00F17B56" w:rsidRDefault="00000000" w:rsidP="00F03623">
      <w:pPr>
        <w:spacing w:after="0"/>
      </w:pPr>
      <w:sdt>
        <w:sdtPr>
          <w:id w:val="-378779669"/>
          <w14:checkbox>
            <w14:checked w14:val="0"/>
            <w14:checkedState w14:val="2612" w14:font="MS Gothic"/>
            <w14:uncheckedState w14:val="2610" w14:font="MS Gothic"/>
          </w14:checkbox>
        </w:sdtPr>
        <w:sdtContent>
          <w:r w:rsidR="00CB47FE">
            <w:rPr>
              <w:rFonts w:ascii="MS Gothic" w:eastAsia="MS Gothic" w:hAnsi="MS Gothic" w:hint="eastAsia"/>
            </w:rPr>
            <w:t>☐</w:t>
          </w:r>
        </w:sdtContent>
      </w:sdt>
      <w:r w:rsidR="00CB47FE">
        <w:t xml:space="preserve"> </w:t>
      </w:r>
      <w:r w:rsidR="00D74E3D">
        <w:t>Research</w:t>
      </w:r>
      <w:r w:rsidR="00CB47FE">
        <w:t xml:space="preserve"> essay</w:t>
      </w:r>
      <w:r w:rsidR="00467598">
        <w:tab/>
      </w:r>
      <w:sdt>
        <w:sdtPr>
          <w:id w:val="1179698633"/>
          <w14:checkbox>
            <w14:checked w14:val="0"/>
            <w14:checkedState w14:val="2612" w14:font="MS Gothic"/>
            <w14:uncheckedState w14:val="2610" w14:font="MS Gothic"/>
          </w14:checkbox>
        </w:sdtPr>
        <w:sdtContent>
          <w:r w:rsidR="003140BD">
            <w:rPr>
              <w:rFonts w:ascii="MS Gothic" w:eastAsia="MS Gothic" w:hAnsi="MS Gothic" w:hint="eastAsia"/>
            </w:rPr>
            <w:t>☐</w:t>
          </w:r>
        </w:sdtContent>
      </w:sdt>
      <w:r w:rsidR="00B21906">
        <w:t xml:space="preserve"> </w:t>
      </w:r>
      <w:r w:rsidR="00467598">
        <w:t>Resume</w:t>
      </w:r>
      <w:r w:rsidR="00467598">
        <w:tab/>
      </w:r>
      <w:sdt>
        <w:sdtPr>
          <w:id w:val="1054116551"/>
          <w14:checkbox>
            <w14:checked w14:val="0"/>
            <w14:checkedState w14:val="2612" w14:font="MS Gothic"/>
            <w14:uncheckedState w14:val="2610" w14:font="MS Gothic"/>
          </w14:checkbox>
        </w:sdtPr>
        <w:sdtContent>
          <w:r w:rsidR="000D22CA">
            <w:rPr>
              <w:rFonts w:ascii="MS Gothic" w:eastAsia="MS Gothic" w:hAnsi="MS Gothic" w:hint="eastAsia"/>
            </w:rPr>
            <w:t>☐</w:t>
          </w:r>
        </w:sdtContent>
      </w:sdt>
      <w:r w:rsidR="00F44962">
        <w:t xml:space="preserve"> </w:t>
      </w:r>
      <w:r w:rsidR="000D22CA">
        <w:t xml:space="preserve">Draft of my </w:t>
      </w:r>
      <w:r w:rsidR="00467598">
        <w:t xml:space="preserve">Goldwater </w:t>
      </w:r>
      <w:r w:rsidR="000D22CA">
        <w:t>application</w:t>
      </w:r>
      <w:r w:rsidR="00467598">
        <w:tab/>
      </w:r>
      <w:sdt>
        <w:sdtPr>
          <w:id w:val="-7370670"/>
          <w14:checkbox>
            <w14:checked w14:val="0"/>
            <w14:checkedState w14:val="2612" w14:font="MS Gothic"/>
            <w14:uncheckedState w14:val="2610" w14:font="MS Gothic"/>
          </w14:checkbox>
        </w:sdtPr>
        <w:sdtContent>
          <w:r w:rsidR="000D22CA">
            <w:rPr>
              <w:rFonts w:ascii="MS Gothic" w:eastAsia="MS Gothic" w:hAnsi="MS Gothic" w:hint="eastAsia"/>
            </w:rPr>
            <w:t>☐</w:t>
          </w:r>
        </w:sdtContent>
      </w:sdt>
      <w:r w:rsidR="00B21906">
        <w:t xml:space="preserve"> </w:t>
      </w:r>
      <w:sdt>
        <w:sdtPr>
          <w:id w:val="-1358658624"/>
          <w:showingPlcHdr/>
          <w:text/>
        </w:sdtPr>
        <w:sdtContent>
          <w:r w:rsidR="003C5BE8">
            <w:rPr>
              <w:rStyle w:val="PlaceholderText"/>
            </w:rPr>
            <w:t xml:space="preserve">Other </w:t>
          </w:r>
        </w:sdtContent>
      </w:sdt>
    </w:p>
    <w:p w14:paraId="1CFA9D10" w14:textId="77777777" w:rsidR="00A8539C" w:rsidRPr="00F44962" w:rsidRDefault="00A8539C" w:rsidP="00FB6FF0">
      <w:pPr>
        <w:spacing w:after="0"/>
        <w:rPr>
          <w:sz w:val="16"/>
        </w:rPr>
      </w:pPr>
    </w:p>
    <w:p w14:paraId="165A4E2C" w14:textId="779A403B" w:rsidR="00146C2B" w:rsidRDefault="00234BBE" w:rsidP="00FB6FF0">
      <w:pPr>
        <w:spacing w:after="0"/>
      </w:pPr>
      <w:r>
        <w:t>Please</w:t>
      </w:r>
      <w:r w:rsidR="00C94FEE">
        <w:t xml:space="preserve"> </w:t>
      </w:r>
      <w:r w:rsidR="00146C2B">
        <w:t>complete</w:t>
      </w:r>
      <w:r w:rsidR="00C94FEE">
        <w:t xml:space="preserve"> your letter </w:t>
      </w:r>
      <w:r w:rsidR="00146C2B" w:rsidRPr="009B216F">
        <w:rPr>
          <w:i/>
        </w:rPr>
        <w:t>no later than</w:t>
      </w:r>
      <w:r w:rsidR="00146C2B">
        <w:t xml:space="preserve"> </w:t>
      </w:r>
      <w:r w:rsidR="004E0571">
        <w:rPr>
          <w:b/>
        </w:rPr>
        <w:t xml:space="preserve">January 6, </w:t>
      </w:r>
      <w:proofErr w:type="gramStart"/>
      <w:r w:rsidR="004E0571">
        <w:rPr>
          <w:b/>
        </w:rPr>
        <w:t>2023</w:t>
      </w:r>
      <w:proofErr w:type="gramEnd"/>
      <w:r w:rsidR="00146C2B">
        <w:t xml:space="preserve"> and send</w:t>
      </w:r>
      <w:r w:rsidR="009B216F">
        <w:t xml:space="preserve"> it</w:t>
      </w:r>
      <w:r>
        <w:t xml:space="preserve"> via email</w:t>
      </w:r>
      <w:r w:rsidR="00146C2B">
        <w:t xml:space="preserve"> to:</w:t>
      </w:r>
    </w:p>
    <w:p w14:paraId="2175A2A9" w14:textId="77777777" w:rsidR="00F44962" w:rsidRPr="00F44962" w:rsidRDefault="00F44962" w:rsidP="00FB6FF0">
      <w:pPr>
        <w:spacing w:after="0"/>
        <w:rPr>
          <w:sz w:val="10"/>
          <w:szCs w:val="8"/>
        </w:rPr>
      </w:pPr>
    </w:p>
    <w:p w14:paraId="38EDFB78" w14:textId="2AAAA239" w:rsidR="009B216F" w:rsidRDefault="004E0571" w:rsidP="00FB6FF0">
      <w:pPr>
        <w:spacing w:after="0"/>
      </w:pPr>
      <w:r>
        <w:t xml:space="preserve">Dr. </w:t>
      </w:r>
      <w:r w:rsidR="00C94FEE">
        <w:t xml:space="preserve">Cassidy </w:t>
      </w:r>
      <w:r w:rsidR="0060345A">
        <w:t>Alvarado</w:t>
      </w:r>
      <w:r w:rsidR="00C94FEE">
        <w:t xml:space="preserve">, </w:t>
      </w:r>
      <w:r w:rsidR="0060345A">
        <w:t>Director of</w:t>
      </w:r>
      <w:r w:rsidR="00146C2B">
        <w:t xml:space="preserve"> </w:t>
      </w:r>
      <w:r w:rsidR="00DC074B">
        <w:t xml:space="preserve">National &amp; </w:t>
      </w:r>
      <w:r w:rsidR="0060345A">
        <w:t>International Fellowships</w:t>
      </w:r>
      <w:r w:rsidR="005D0472">
        <w:t xml:space="preserve">, </w:t>
      </w:r>
      <w:hyperlink r:id="rId11" w:history="1">
        <w:r w:rsidR="0060345A" w:rsidRPr="00AF2E11">
          <w:rPr>
            <w:rStyle w:val="Hyperlink"/>
          </w:rPr>
          <w:t>cassidy.alvarado@lmu.edu</w:t>
        </w:r>
      </w:hyperlink>
      <w:r w:rsidR="005D0472">
        <w:t>, 310-338-3792.</w:t>
      </w:r>
    </w:p>
    <w:p w14:paraId="1CD50EC6" w14:textId="77777777" w:rsidR="00D74E3D" w:rsidRPr="00F44962" w:rsidRDefault="00D74E3D" w:rsidP="00FB6FF0">
      <w:pPr>
        <w:spacing w:after="0"/>
        <w:rPr>
          <w:sz w:val="16"/>
        </w:rPr>
      </w:pPr>
    </w:p>
    <w:p w14:paraId="34A49626" w14:textId="33D3E3EE" w:rsidR="00E4305B" w:rsidRDefault="006321F4" w:rsidP="00FB6FF0">
      <w:pPr>
        <w:spacing w:after="0"/>
      </w:pPr>
      <w:r>
        <w:t xml:space="preserve">The Goldwater </w:t>
      </w:r>
      <w:r w:rsidR="00187BE0">
        <w:t>Scholarship</w:t>
      </w:r>
      <w:r w:rsidR="00D74E3D">
        <w:t xml:space="preserve"> Committee will review all applications and nominate </w:t>
      </w:r>
      <w:r w:rsidR="00D74E3D" w:rsidRPr="006321F4">
        <w:rPr>
          <w:i/>
        </w:rPr>
        <w:t>up to</w:t>
      </w:r>
      <w:r w:rsidR="00D74E3D">
        <w:t xml:space="preserve"> </w:t>
      </w:r>
      <w:r w:rsidR="00577081">
        <w:t>5</w:t>
      </w:r>
      <w:r w:rsidR="00D74E3D">
        <w:t xml:space="preserve"> </w:t>
      </w:r>
      <w:r w:rsidR="0060345A">
        <w:t>LMU</w:t>
      </w:r>
      <w:r w:rsidR="00D74E3D">
        <w:t xml:space="preserve"> students for the national competition. Should I receive </w:t>
      </w:r>
      <w:r w:rsidR="0060345A">
        <w:t>our</w:t>
      </w:r>
      <w:r w:rsidR="00D74E3D">
        <w:t xml:space="preserve"> campus nomination, </w:t>
      </w:r>
      <w:r w:rsidR="005D0472">
        <w:t>Dr.</w:t>
      </w:r>
      <w:r w:rsidR="0060345A">
        <w:t xml:space="preserve"> Alvarado</w:t>
      </w:r>
      <w:r w:rsidR="006F2E91">
        <w:t xml:space="preserve"> will</w:t>
      </w:r>
      <w:r w:rsidR="00D74E3D">
        <w:t xml:space="preserve"> upload your letter to the Goldwater site. </w:t>
      </w:r>
      <w:r w:rsidR="00E4305B">
        <w:t>T</w:t>
      </w:r>
      <w:r w:rsidR="00F44962">
        <w:t>hank you again for your support.</w:t>
      </w:r>
    </w:p>
    <w:p w14:paraId="29210FF0" w14:textId="77777777" w:rsidR="000D22CA" w:rsidRPr="00F44962" w:rsidRDefault="000D22CA" w:rsidP="00FB6FF0">
      <w:pPr>
        <w:spacing w:after="0"/>
        <w:rPr>
          <w:sz w:val="16"/>
        </w:rPr>
      </w:pPr>
    </w:p>
    <w:p w14:paraId="746D45BF" w14:textId="77777777" w:rsidR="000D22CA" w:rsidRDefault="000D22CA" w:rsidP="000D22CA">
      <w:pPr>
        <w:spacing w:after="0"/>
      </w:pPr>
      <w:r>
        <w:t>Sincerely,</w:t>
      </w:r>
    </w:p>
    <w:p w14:paraId="1F19AF3E" w14:textId="77777777" w:rsidR="000D22CA" w:rsidRPr="00F44962" w:rsidRDefault="000D22CA" w:rsidP="000D22CA">
      <w:pPr>
        <w:spacing w:after="0"/>
        <w:rPr>
          <w:sz w:val="14"/>
        </w:rPr>
      </w:pPr>
    </w:p>
    <w:p w14:paraId="3764A4EE" w14:textId="77777777" w:rsidR="000D22CA" w:rsidRDefault="00000000" w:rsidP="00F44962">
      <w:pPr>
        <w:spacing w:before="120" w:after="0" w:line="240" w:lineRule="auto"/>
        <w:rPr>
          <w:sz w:val="24"/>
          <w:szCs w:val="24"/>
        </w:rPr>
      </w:pPr>
      <w:sdt>
        <w:sdtPr>
          <w:rPr>
            <w:sz w:val="24"/>
            <w:szCs w:val="24"/>
          </w:rPr>
          <w:id w:val="-1550917797"/>
          <w:showingPlcHdr/>
          <w:text/>
        </w:sdtPr>
        <w:sdtContent>
          <w:r w:rsidR="000D22CA">
            <w:rPr>
              <w:rStyle w:val="PlaceholderText"/>
            </w:rPr>
            <w:t>Click here to enter text</w:t>
          </w:r>
        </w:sdtContent>
      </w:sdt>
    </w:p>
    <w:p w14:paraId="2B181C46" w14:textId="77777777" w:rsidR="000D22CA" w:rsidRPr="000D22CA" w:rsidRDefault="00000000" w:rsidP="00F44962">
      <w:pPr>
        <w:spacing w:before="120" w:after="0" w:line="240" w:lineRule="auto"/>
      </w:pPr>
      <w:sdt>
        <w:sdtPr>
          <w:id w:val="553285115"/>
          <w:showingPlcHdr/>
          <w:text/>
        </w:sdtPr>
        <w:sdtContent>
          <w:r w:rsidR="000D22CA">
            <w:rPr>
              <w:rStyle w:val="PlaceholderText"/>
            </w:rPr>
            <w:t>Enter major(s) &amp; minor(s)</w:t>
          </w:r>
        </w:sdtContent>
      </w:sdt>
      <w:r w:rsidR="000D22CA">
        <w:tab/>
      </w:r>
      <w:sdt>
        <w:sdtPr>
          <w:rPr>
            <w:sz w:val="24"/>
            <w:szCs w:val="24"/>
          </w:rPr>
          <w:id w:val="-549302836"/>
          <w:showingPlcHdr/>
          <w:text/>
        </w:sdtPr>
        <w:sdtContent>
          <w:r w:rsidR="000D22CA">
            <w:rPr>
              <w:rStyle w:val="PlaceholderText"/>
            </w:rPr>
            <w:t>Enter phone number</w:t>
          </w:r>
        </w:sdtContent>
      </w:sdt>
    </w:p>
    <w:p w14:paraId="57016CCA" w14:textId="77777777" w:rsidR="00E4305B" w:rsidRPr="0078591B" w:rsidRDefault="00E4305B" w:rsidP="008D743F">
      <w:pPr>
        <w:pBdr>
          <w:bottom w:val="single" w:sz="6" w:space="1" w:color="auto"/>
        </w:pBdr>
        <w:spacing w:after="0" w:line="240" w:lineRule="auto"/>
        <w:rPr>
          <w:sz w:val="16"/>
        </w:rPr>
      </w:pPr>
    </w:p>
    <w:p w14:paraId="6CB76689" w14:textId="77777777" w:rsidR="00BC4B9D" w:rsidRPr="00F44962" w:rsidRDefault="00BC4B9D" w:rsidP="00FB6FF0">
      <w:pPr>
        <w:spacing w:after="0"/>
        <w:rPr>
          <w:sz w:val="12"/>
        </w:rPr>
      </w:pPr>
    </w:p>
    <w:p w14:paraId="52E577DA" w14:textId="77777777" w:rsidR="000D22CA" w:rsidRDefault="0078591B" w:rsidP="000D22CA">
      <w:pPr>
        <w:spacing w:after="0" w:line="240" w:lineRule="auto"/>
        <w:rPr>
          <w:sz w:val="28"/>
        </w:rPr>
      </w:pPr>
      <w:r w:rsidRPr="002571CB">
        <w:rPr>
          <w:sz w:val="28"/>
        </w:rPr>
        <w:t>Selection Criteria</w:t>
      </w:r>
    </w:p>
    <w:p w14:paraId="4833B731" w14:textId="77777777" w:rsidR="000D22CA" w:rsidRPr="00F44962" w:rsidRDefault="000D22CA" w:rsidP="000D22CA">
      <w:pPr>
        <w:spacing w:after="0" w:line="240" w:lineRule="auto"/>
        <w:rPr>
          <w:sz w:val="16"/>
        </w:rPr>
      </w:pPr>
    </w:p>
    <w:p w14:paraId="300F6A2C" w14:textId="1EC0B806" w:rsidR="004E0571" w:rsidRDefault="004E0571" w:rsidP="00F44962">
      <w:pPr>
        <w:pStyle w:val="ListParagraph"/>
        <w:numPr>
          <w:ilvl w:val="0"/>
          <w:numId w:val="2"/>
        </w:numPr>
      </w:pPr>
      <w:hyperlink r:id="rId12" w:history="1">
        <w:r w:rsidRPr="004E0571">
          <w:rPr>
            <w:rStyle w:val="Hyperlink"/>
          </w:rPr>
          <w:t>Formatting guidelines</w:t>
        </w:r>
      </w:hyperlink>
    </w:p>
    <w:p w14:paraId="35ECD848" w14:textId="62607D0B" w:rsidR="004E0571" w:rsidRDefault="004E0571" w:rsidP="004E0571">
      <w:pPr>
        <w:pStyle w:val="ListParagraph"/>
        <w:numPr>
          <w:ilvl w:val="1"/>
          <w:numId w:val="2"/>
        </w:numPr>
      </w:pPr>
      <w:r>
        <w:t>Tw</w:t>
      </w:r>
      <w:r w:rsidRPr="004E0571">
        <w:t>o single-spaced pages, or less</w:t>
      </w:r>
      <w:r>
        <w:t>; o</w:t>
      </w:r>
      <w:r w:rsidRPr="004E0571">
        <w:t>ne-inch margins on all sides</w:t>
      </w:r>
      <w:r>
        <w:t xml:space="preserve">; </w:t>
      </w:r>
      <w:r w:rsidRPr="004E0571">
        <w:t>12-point font</w:t>
      </w:r>
    </w:p>
    <w:p w14:paraId="1449849C" w14:textId="77777777" w:rsidR="004E0571" w:rsidRDefault="004E0571" w:rsidP="004E0571">
      <w:pPr>
        <w:pStyle w:val="ListParagraph"/>
        <w:numPr>
          <w:ilvl w:val="1"/>
          <w:numId w:val="2"/>
        </w:numPr>
      </w:pPr>
      <w:r>
        <w:t>P</w:t>
      </w:r>
      <w:r w:rsidRPr="004E0571">
        <w:t>rinted on letterhead</w:t>
      </w:r>
      <w:r>
        <w:t xml:space="preserve"> and signed</w:t>
      </w:r>
      <w:r w:rsidRPr="004E0571">
        <w:t xml:space="preserve"> (</w:t>
      </w:r>
      <w:r>
        <w:t>l</w:t>
      </w:r>
      <w:r w:rsidRPr="004E0571">
        <w:t>etterhead may extend into the one-inch margins</w:t>
      </w:r>
      <w:r>
        <w:t>)</w:t>
      </w:r>
      <w:r w:rsidRPr="004E0571">
        <w:t xml:space="preserve">. </w:t>
      </w:r>
    </w:p>
    <w:p w14:paraId="0307BA35" w14:textId="5E59657D" w:rsidR="00274432" w:rsidRDefault="005D0472" w:rsidP="004E0571">
      <w:pPr>
        <w:pStyle w:val="ListParagraph"/>
        <w:numPr>
          <w:ilvl w:val="1"/>
          <w:numId w:val="2"/>
        </w:numPr>
      </w:pPr>
      <w:r>
        <w:t>S</w:t>
      </w:r>
      <w:r w:rsidR="00F44962" w:rsidRPr="00F44962">
        <w:t xml:space="preserve">ave your signed letter as a PDF file </w:t>
      </w:r>
      <w:r w:rsidR="00F44962">
        <w:t>&amp;</w:t>
      </w:r>
      <w:r w:rsidR="00F44962" w:rsidRPr="00F44962">
        <w:t xml:space="preserve"> </w:t>
      </w:r>
      <w:r w:rsidR="00F44962">
        <w:t xml:space="preserve">email to </w:t>
      </w:r>
      <w:r w:rsidR="004E0571">
        <w:t xml:space="preserve">Dr. </w:t>
      </w:r>
      <w:r w:rsidR="00F44962">
        <w:t>Cassidy Alvarado.</w:t>
      </w:r>
    </w:p>
    <w:p w14:paraId="5A7F29D7" w14:textId="53B72560" w:rsidR="00F44962" w:rsidRPr="00F44962" w:rsidRDefault="005D0472" w:rsidP="00F44962">
      <w:pPr>
        <w:pStyle w:val="ListParagraph"/>
        <w:numPr>
          <w:ilvl w:val="1"/>
          <w:numId w:val="2"/>
        </w:numPr>
      </w:pPr>
      <w:r>
        <w:t>A</w:t>
      </w:r>
      <w:r w:rsidR="00F44962">
        <w:t xml:space="preserve">ddress your letter to the </w:t>
      </w:r>
      <w:r w:rsidR="00F44962" w:rsidRPr="00F44962">
        <w:rPr>
          <w:rStyle w:val="Strong"/>
          <w:b w:val="0"/>
          <w:i/>
        </w:rPr>
        <w:t>Barry Goldwater Scholarship and Excellence in Education Program</w:t>
      </w:r>
    </w:p>
    <w:p w14:paraId="5B750BDA" w14:textId="77777777" w:rsidR="00DC074B" w:rsidRPr="008D743F" w:rsidRDefault="00DC074B" w:rsidP="00DC074B">
      <w:pPr>
        <w:pStyle w:val="ListParagraph"/>
        <w:spacing w:after="0" w:line="240" w:lineRule="auto"/>
        <w:ind w:left="360"/>
        <w:rPr>
          <w:sz w:val="12"/>
          <w:szCs w:val="16"/>
        </w:rPr>
      </w:pPr>
    </w:p>
    <w:p w14:paraId="34548682" w14:textId="77777777" w:rsidR="00DC074B" w:rsidRPr="00DC074B" w:rsidRDefault="00DC074B" w:rsidP="00DC074B">
      <w:pPr>
        <w:pStyle w:val="ListParagraph"/>
        <w:numPr>
          <w:ilvl w:val="0"/>
          <w:numId w:val="1"/>
        </w:numPr>
      </w:pPr>
      <w:r>
        <w:t>E</w:t>
      </w:r>
      <w:r w:rsidRPr="00DC074B">
        <w:t>ffective display of intellectual intensity in the scienc</w:t>
      </w:r>
      <w:r>
        <w:t>es, mathematics</w:t>
      </w:r>
      <w:r w:rsidR="00F44962">
        <w:t>,</w:t>
      </w:r>
      <w:r>
        <w:t xml:space="preserve"> and engineering</w:t>
      </w:r>
    </w:p>
    <w:p w14:paraId="29B8FAAD" w14:textId="77777777" w:rsidR="000D22CA" w:rsidRPr="008D743F" w:rsidRDefault="000D22CA" w:rsidP="000D22CA">
      <w:pPr>
        <w:pStyle w:val="ListParagraph"/>
        <w:spacing w:after="0" w:line="240" w:lineRule="auto"/>
        <w:ind w:left="360"/>
        <w:rPr>
          <w:sz w:val="12"/>
          <w:szCs w:val="16"/>
        </w:rPr>
      </w:pPr>
    </w:p>
    <w:p w14:paraId="38758355" w14:textId="77777777" w:rsidR="008D743F" w:rsidRPr="008D743F" w:rsidRDefault="008D743F" w:rsidP="008D743F">
      <w:pPr>
        <w:pStyle w:val="ListParagraph"/>
        <w:numPr>
          <w:ilvl w:val="0"/>
          <w:numId w:val="1"/>
        </w:numPr>
        <w:spacing w:after="0" w:line="240" w:lineRule="auto"/>
        <w:rPr>
          <w:rFonts w:eastAsia="Times New Roman" w:cs="Arial"/>
        </w:rPr>
      </w:pPr>
      <w:r>
        <w:t>S</w:t>
      </w:r>
      <w:r w:rsidRPr="008D743F">
        <w:t>trong commitment to a research career in the natural sciences, mathematics</w:t>
      </w:r>
      <w:r w:rsidR="00F44962">
        <w:t>,</w:t>
      </w:r>
      <w:r w:rsidRPr="008D743F">
        <w:t xml:space="preserve"> and engineering</w:t>
      </w:r>
    </w:p>
    <w:p w14:paraId="0F3C2E78" w14:textId="1DA252B4" w:rsidR="00274432" w:rsidRPr="008D743F" w:rsidRDefault="000234A9" w:rsidP="008D743F">
      <w:pPr>
        <w:pStyle w:val="ListParagraph"/>
        <w:numPr>
          <w:ilvl w:val="1"/>
          <w:numId w:val="1"/>
        </w:numPr>
        <w:spacing w:after="0" w:line="240" w:lineRule="auto"/>
        <w:rPr>
          <w:rFonts w:eastAsia="Times New Roman" w:cs="Arial"/>
        </w:rPr>
      </w:pPr>
      <w:r w:rsidRPr="008D743F">
        <w:t>E</w:t>
      </w:r>
      <w:r w:rsidR="00E40B61" w:rsidRPr="008D743F">
        <w:t>vidence</w:t>
      </w:r>
      <w:r w:rsidR="00E40B61">
        <w:t xml:space="preserve"> of</w:t>
      </w:r>
      <w:r w:rsidR="008D743F">
        <w:t xml:space="preserve"> my</w:t>
      </w:r>
      <w:r w:rsidR="00E40B61">
        <w:t xml:space="preserve"> </w:t>
      </w:r>
      <w:r w:rsidR="005A7C97" w:rsidRPr="005A7C97">
        <w:rPr>
          <w:rFonts w:eastAsia="Times New Roman" w:cs="Arial"/>
        </w:rPr>
        <w:t xml:space="preserve">potential </w:t>
      </w:r>
      <w:r>
        <w:rPr>
          <w:rFonts w:eastAsia="Times New Roman" w:cs="Arial"/>
        </w:rPr>
        <w:t>to</w:t>
      </w:r>
      <w:r w:rsidR="000C7DFA">
        <w:rPr>
          <w:rFonts w:eastAsia="Times New Roman" w:cs="Arial"/>
        </w:rPr>
        <w:t xml:space="preserve"> succeed in a PhD or MD/PhD program</w:t>
      </w:r>
      <w:r w:rsidR="008D743F">
        <w:rPr>
          <w:rFonts w:eastAsia="Times New Roman" w:cs="Arial"/>
        </w:rPr>
        <w:t xml:space="preserve">, </w:t>
      </w:r>
      <w:r w:rsidR="004E0571">
        <w:rPr>
          <w:rFonts w:eastAsia="Times New Roman" w:cs="Arial"/>
        </w:rPr>
        <w:t>e.g.,</w:t>
      </w:r>
      <w:r w:rsidR="008D743F">
        <w:rPr>
          <w:rFonts w:eastAsia="Times New Roman" w:cs="Arial"/>
        </w:rPr>
        <w:t xml:space="preserve"> </w:t>
      </w:r>
      <w:r w:rsidR="005428F4">
        <w:t>potential for doing doctoral work at a top institution</w:t>
      </w:r>
    </w:p>
    <w:p w14:paraId="12CF7C3A" w14:textId="77777777" w:rsidR="000D22CA" w:rsidRPr="008D743F" w:rsidRDefault="000D22CA" w:rsidP="000D22CA">
      <w:pPr>
        <w:pStyle w:val="ListParagraph"/>
        <w:spacing w:after="0" w:line="240" w:lineRule="auto"/>
        <w:ind w:left="1080"/>
        <w:rPr>
          <w:rFonts w:eastAsia="Times New Roman" w:cs="Arial"/>
          <w:sz w:val="12"/>
        </w:rPr>
      </w:pPr>
    </w:p>
    <w:p w14:paraId="3CDD6D40" w14:textId="77777777" w:rsidR="005A7C97" w:rsidRPr="00DC074B" w:rsidRDefault="00E40B61" w:rsidP="000D22CA">
      <w:pPr>
        <w:pStyle w:val="ListParagraph"/>
        <w:numPr>
          <w:ilvl w:val="0"/>
          <w:numId w:val="1"/>
        </w:numPr>
        <w:spacing w:after="0" w:line="240" w:lineRule="auto"/>
      </w:pPr>
      <w:r>
        <w:rPr>
          <w:rFonts w:eastAsia="Times New Roman" w:cs="Arial"/>
        </w:rPr>
        <w:t>Potentia</w:t>
      </w:r>
      <w:r w:rsidRPr="00DC074B">
        <w:t>l</w:t>
      </w:r>
      <w:r w:rsidR="00DC074B" w:rsidRPr="00DC074B">
        <w:t xml:space="preserve"> for a significant future contribution to research in </w:t>
      </w:r>
      <w:r w:rsidR="00DC074B">
        <w:t>my</w:t>
      </w:r>
      <w:r w:rsidR="00DC074B" w:rsidRPr="00DC074B">
        <w:t xml:space="preserve"> chosen field</w:t>
      </w:r>
    </w:p>
    <w:p w14:paraId="15B50239" w14:textId="64E0D302" w:rsidR="001A1BAF" w:rsidRDefault="00F23F62" w:rsidP="000D22CA">
      <w:pPr>
        <w:pStyle w:val="ListParagraph"/>
        <w:numPr>
          <w:ilvl w:val="1"/>
          <w:numId w:val="1"/>
        </w:numPr>
        <w:spacing w:after="0" w:line="240" w:lineRule="auto"/>
      </w:pPr>
      <w:r>
        <w:rPr>
          <w:rFonts w:eastAsia="Times New Roman" w:cs="Arial"/>
        </w:rPr>
        <w:t xml:space="preserve">If possible, please </w:t>
      </w:r>
      <w:r>
        <w:t xml:space="preserve">compare me to former students who have </w:t>
      </w:r>
      <w:proofErr w:type="gramStart"/>
      <w:r w:rsidR="00467598">
        <w:t>continued</w:t>
      </w:r>
      <w:r>
        <w:t xml:space="preserve"> on</w:t>
      </w:r>
      <w:proofErr w:type="gramEnd"/>
      <w:r>
        <w:t xml:space="preserve"> to graduate school and been successful, as well as have established research careers. </w:t>
      </w:r>
    </w:p>
    <w:p w14:paraId="200BEE16" w14:textId="77777777" w:rsidR="001A1BAF" w:rsidRDefault="001A1BAF">
      <w:r>
        <w:br w:type="page"/>
      </w:r>
    </w:p>
    <w:p w14:paraId="6505D113" w14:textId="44132D39" w:rsidR="001A1BAF" w:rsidRDefault="001A1BAF" w:rsidP="001A1BAF">
      <w:pPr>
        <w:pStyle w:val="Title"/>
      </w:pPr>
      <w:r>
        <w:lastRenderedPageBreak/>
        <w:t xml:space="preserve">LETTER WRITING GUIDANCE – </w:t>
      </w:r>
      <w:hyperlink r:id="rId13" w:history="1">
        <w:r w:rsidRPr="001A1BAF">
          <w:rPr>
            <w:rStyle w:val="Hyperlink"/>
          </w:rPr>
          <w:t xml:space="preserve">FROM THE </w:t>
        </w:r>
        <w:r w:rsidRPr="001A1BAF">
          <w:rPr>
            <w:rStyle w:val="Hyperlink"/>
          </w:rPr>
          <w:t>G</w:t>
        </w:r>
        <w:r w:rsidRPr="001A1BAF">
          <w:rPr>
            <w:rStyle w:val="Hyperlink"/>
          </w:rPr>
          <w:t>OLDWATER WEBSITE</w:t>
        </w:r>
      </w:hyperlink>
    </w:p>
    <w:p w14:paraId="2B32ACEE" w14:textId="77777777" w:rsidR="001A1BAF" w:rsidRDefault="001A1BAF" w:rsidP="001A1BAF">
      <w:pPr>
        <w:pStyle w:val="Heading1"/>
        <w:spacing w:before="186"/>
        <w:ind w:left="120"/>
      </w:pPr>
      <w:r>
        <w:t>LETTER WRITING GUIDANCE</w:t>
      </w:r>
    </w:p>
    <w:p w14:paraId="5220F6EF" w14:textId="77777777" w:rsidR="001A1BAF" w:rsidRDefault="001A1BAF" w:rsidP="001A1BAF">
      <w:pPr>
        <w:pStyle w:val="BodyText"/>
        <w:spacing w:before="183" w:line="259" w:lineRule="auto"/>
        <w:ind w:left="120" w:right="83"/>
      </w:pPr>
      <w:r>
        <w:t>The mission of the Goldwater Foundation is to identify and support the Nation’s next generation of scientific, mathematics, and engineering research leaders. Letters of Recommendation play a critical role in helping the Goldwater Foundation identify this country’s most promising talent.</w:t>
      </w:r>
    </w:p>
    <w:p w14:paraId="55AE0BCF" w14:textId="77777777" w:rsidR="001A1BAF" w:rsidRDefault="001A1BAF" w:rsidP="001A1BAF">
      <w:pPr>
        <w:pStyle w:val="BodyText"/>
        <w:spacing w:line="259" w:lineRule="auto"/>
        <w:ind w:left="120" w:right="102"/>
      </w:pPr>
      <w:r>
        <w:t>Mentors should spend most of their time discussing the student’s involvement in and, most importantly, contributions to the research. Research mentors should keep remarks about their research program brief but provide enough detail for the reader to develop a general understanding of the work.</w:t>
      </w:r>
    </w:p>
    <w:p w14:paraId="1107EE00" w14:textId="77777777" w:rsidR="001A1BAF" w:rsidRDefault="001A1BAF" w:rsidP="001A1BAF">
      <w:pPr>
        <w:pStyle w:val="BodyText"/>
        <w:spacing w:line="256" w:lineRule="auto"/>
        <w:ind w:left="120" w:right="132"/>
      </w:pPr>
      <w:r>
        <w:t>Please note that Information disclosed in the student’s research essay and other parts of the application is held in confidence. All Foundation reviewers sign a Confidentiality and Conflict of Interest Agreement.</w:t>
      </w:r>
    </w:p>
    <w:p w14:paraId="78423BC1" w14:textId="77777777" w:rsidR="001A1BAF" w:rsidRDefault="001A1BAF" w:rsidP="001A1BAF">
      <w:pPr>
        <w:pStyle w:val="Heading1"/>
        <w:spacing w:before="165"/>
        <w:ind w:left="120"/>
      </w:pPr>
      <w:r>
        <w:t>GUIDANCE FOR ALL RECOMMENDERS:</w:t>
      </w:r>
    </w:p>
    <w:p w14:paraId="1FFB5F70" w14:textId="77777777" w:rsidR="001A1BAF" w:rsidRDefault="001A1BAF" w:rsidP="001A1BAF">
      <w:pPr>
        <w:pStyle w:val="ListParagraph"/>
        <w:widowControl w:val="0"/>
        <w:numPr>
          <w:ilvl w:val="0"/>
          <w:numId w:val="7"/>
        </w:numPr>
        <w:tabs>
          <w:tab w:val="left" w:pos="339"/>
        </w:tabs>
        <w:autoSpaceDE w:val="0"/>
        <w:autoSpaceDN w:val="0"/>
        <w:spacing w:before="180" w:after="0" w:line="259" w:lineRule="auto"/>
        <w:ind w:right="490" w:firstLine="0"/>
        <w:contextualSpacing w:val="0"/>
      </w:pPr>
      <w:r>
        <w:t>If you do not know the student well enough to write a strong letter, the student has not given you enough time to write a letter, or you have other reasons that make you uncomfortable writing the applicant the kind of letter that is described below, please explain this to the student and decline to write the student a letter. A two-paragraph generic letter could doom a</w:t>
      </w:r>
      <w:r>
        <w:rPr>
          <w:spacing w:val="-16"/>
        </w:rPr>
        <w:t xml:space="preserve"> </w:t>
      </w:r>
      <w:r>
        <w:t>nominee.</w:t>
      </w:r>
    </w:p>
    <w:p w14:paraId="09891D23" w14:textId="77777777" w:rsidR="001A1BAF" w:rsidRDefault="001A1BAF" w:rsidP="001A1BAF">
      <w:pPr>
        <w:pStyle w:val="ListParagraph"/>
        <w:widowControl w:val="0"/>
        <w:numPr>
          <w:ilvl w:val="0"/>
          <w:numId w:val="7"/>
        </w:numPr>
        <w:tabs>
          <w:tab w:val="left" w:pos="338"/>
        </w:tabs>
        <w:autoSpaceDE w:val="0"/>
        <w:autoSpaceDN w:val="0"/>
        <w:spacing w:before="160" w:after="0" w:line="259" w:lineRule="auto"/>
        <w:ind w:right="812" w:firstLine="0"/>
        <w:contextualSpacing w:val="0"/>
      </w:pPr>
      <w:r>
        <w:t>Prior to agreeing to write a letter, engage in an in-depth discussion with the student about the student’s career and research</w:t>
      </w:r>
      <w:r>
        <w:rPr>
          <w:spacing w:val="-5"/>
        </w:rPr>
        <w:t xml:space="preserve"> </w:t>
      </w:r>
      <w:r>
        <w:t>aspirations.</w:t>
      </w:r>
    </w:p>
    <w:p w14:paraId="6C2F8C32" w14:textId="77777777" w:rsidR="001A1BAF" w:rsidRDefault="001A1BAF" w:rsidP="001A1BAF">
      <w:pPr>
        <w:pStyle w:val="ListParagraph"/>
        <w:widowControl w:val="0"/>
        <w:numPr>
          <w:ilvl w:val="0"/>
          <w:numId w:val="7"/>
        </w:numPr>
        <w:tabs>
          <w:tab w:val="left" w:pos="338"/>
        </w:tabs>
        <w:autoSpaceDE w:val="0"/>
        <w:autoSpaceDN w:val="0"/>
        <w:spacing w:before="159" w:after="0" w:line="259" w:lineRule="auto"/>
        <w:ind w:right="342" w:firstLine="0"/>
        <w:contextualSpacing w:val="0"/>
      </w:pPr>
      <w:r>
        <w:t>The more detail your letter provides about the student, the stronger your letter becomes. Be as specific as possible and provide as many examples as possible. The Foundation suggests that students provide letter writers with an information packet that is tailored to the context in which you know the student. Materials in the information packet should help you develop insightful</w:t>
      </w:r>
      <w:r>
        <w:rPr>
          <w:spacing w:val="-20"/>
        </w:rPr>
        <w:t xml:space="preserve"> </w:t>
      </w:r>
      <w:r>
        <w:t>examples.</w:t>
      </w:r>
    </w:p>
    <w:p w14:paraId="77225B1D" w14:textId="77777777" w:rsidR="001A1BAF" w:rsidRDefault="001A1BAF" w:rsidP="001A1BAF">
      <w:pPr>
        <w:pStyle w:val="ListParagraph"/>
        <w:widowControl w:val="0"/>
        <w:numPr>
          <w:ilvl w:val="0"/>
          <w:numId w:val="7"/>
        </w:numPr>
        <w:tabs>
          <w:tab w:val="left" w:pos="338"/>
        </w:tabs>
        <w:autoSpaceDE w:val="0"/>
        <w:autoSpaceDN w:val="0"/>
        <w:spacing w:before="159" w:after="0" w:line="259" w:lineRule="auto"/>
        <w:ind w:left="118" w:right="162" w:firstLine="0"/>
        <w:contextualSpacing w:val="0"/>
      </w:pPr>
      <w:r>
        <w:t>Comments on student demeanor (e.g., gentle, kind, sweet, etc.) are not helpful in evaluating a student’s likelihood of success in a research career. Attributes usually needed to become a successful research scientist, engineer, or mathematician are helpful, e.g., analytical, brilliant, careful, deliberate, persistent, etc., particularly when these attributes are backed up with examples that demonstrate these qualities.</w:t>
      </w:r>
    </w:p>
    <w:p w14:paraId="7C0E5899" w14:textId="77777777" w:rsidR="001A1BAF" w:rsidRDefault="001A1BAF" w:rsidP="001A1BAF">
      <w:pPr>
        <w:pStyle w:val="Heading1"/>
      </w:pPr>
      <w:r>
        <w:t>LETTERS – FROM RESEARCH MENTORS</w:t>
      </w:r>
    </w:p>
    <w:p w14:paraId="4D69E988" w14:textId="77777777" w:rsidR="001A1BAF" w:rsidRDefault="001A1BAF" w:rsidP="001A1BAF">
      <w:pPr>
        <w:pStyle w:val="BodyText"/>
        <w:spacing w:before="183"/>
        <w:ind w:left="118"/>
      </w:pPr>
      <w:r>
        <w:t>Your letter should help the Foundation and its reviewers:</w:t>
      </w:r>
    </w:p>
    <w:p w14:paraId="7330DB4C" w14:textId="77777777" w:rsidR="001A1BAF" w:rsidRDefault="001A1BAF" w:rsidP="001A1BAF">
      <w:pPr>
        <w:pStyle w:val="ListParagraph"/>
        <w:widowControl w:val="0"/>
        <w:numPr>
          <w:ilvl w:val="0"/>
          <w:numId w:val="6"/>
        </w:numPr>
        <w:tabs>
          <w:tab w:val="left" w:pos="337"/>
        </w:tabs>
        <w:autoSpaceDE w:val="0"/>
        <w:autoSpaceDN w:val="0"/>
        <w:spacing w:before="180" w:after="0" w:line="259" w:lineRule="auto"/>
        <w:ind w:right="202" w:firstLine="0"/>
        <w:contextualSpacing w:val="0"/>
      </w:pPr>
      <w:r>
        <w:t>Understand the context in which you know the student (e.g., for how long, in what capacity, whether you were the student’s direct</w:t>
      </w:r>
      <w:r>
        <w:rPr>
          <w:spacing w:val="-4"/>
        </w:rPr>
        <w:t xml:space="preserve"> </w:t>
      </w:r>
      <w:r>
        <w:t>supervisor),</w:t>
      </w:r>
    </w:p>
    <w:p w14:paraId="3459EB18" w14:textId="77777777" w:rsidR="001A1BAF" w:rsidRDefault="001A1BAF" w:rsidP="001A1BAF">
      <w:pPr>
        <w:pStyle w:val="ListParagraph"/>
        <w:widowControl w:val="0"/>
        <w:numPr>
          <w:ilvl w:val="0"/>
          <w:numId w:val="6"/>
        </w:numPr>
        <w:tabs>
          <w:tab w:val="left" w:pos="337"/>
        </w:tabs>
        <w:autoSpaceDE w:val="0"/>
        <w:autoSpaceDN w:val="0"/>
        <w:spacing w:before="159" w:after="0" w:line="259" w:lineRule="auto"/>
        <w:ind w:right="298" w:firstLine="0"/>
        <w:contextualSpacing w:val="0"/>
      </w:pPr>
      <w:r>
        <w:t>Understand how the student contributed to the work and how important the student’s contribution was,</w:t>
      </w:r>
    </w:p>
    <w:p w14:paraId="789CD48D" w14:textId="77777777" w:rsidR="001A1BAF" w:rsidRDefault="001A1BAF" w:rsidP="001A1BAF">
      <w:pPr>
        <w:pStyle w:val="ListParagraph"/>
        <w:widowControl w:val="0"/>
        <w:numPr>
          <w:ilvl w:val="0"/>
          <w:numId w:val="6"/>
        </w:numPr>
        <w:tabs>
          <w:tab w:val="left" w:pos="337"/>
        </w:tabs>
        <w:autoSpaceDE w:val="0"/>
        <w:autoSpaceDN w:val="0"/>
        <w:spacing w:before="159" w:after="0" w:line="240" w:lineRule="auto"/>
        <w:ind w:left="336" w:hanging="220"/>
        <w:contextualSpacing w:val="0"/>
      </w:pPr>
      <w:r>
        <w:t>Obtain an insight into how independently the student worked or how much guidance was</w:t>
      </w:r>
      <w:r>
        <w:rPr>
          <w:spacing w:val="-24"/>
        </w:rPr>
        <w:t xml:space="preserve"> </w:t>
      </w:r>
      <w:r>
        <w:t>required,</w:t>
      </w:r>
    </w:p>
    <w:p w14:paraId="33932773" w14:textId="77777777" w:rsidR="001A1BAF" w:rsidRDefault="001A1BAF" w:rsidP="001A1BAF">
      <w:pPr>
        <w:pStyle w:val="ListParagraph"/>
        <w:widowControl w:val="0"/>
        <w:numPr>
          <w:ilvl w:val="0"/>
          <w:numId w:val="6"/>
        </w:numPr>
        <w:tabs>
          <w:tab w:val="left" w:pos="337"/>
        </w:tabs>
        <w:autoSpaceDE w:val="0"/>
        <w:autoSpaceDN w:val="0"/>
        <w:spacing w:before="183" w:after="0" w:line="259" w:lineRule="auto"/>
        <w:ind w:right="120" w:firstLine="0"/>
        <w:contextualSpacing w:val="0"/>
      </w:pPr>
      <w:r>
        <w:t>If</w:t>
      </w:r>
      <w:r>
        <w:rPr>
          <w:spacing w:val="-2"/>
        </w:rPr>
        <w:t xml:space="preserve"> </w:t>
      </w:r>
      <w:r>
        <w:t>a</w:t>
      </w:r>
      <w:r>
        <w:rPr>
          <w:spacing w:val="-4"/>
        </w:rPr>
        <w:t xml:space="preserve"> </w:t>
      </w:r>
      <w:r>
        <w:t>team</w:t>
      </w:r>
      <w:r>
        <w:rPr>
          <w:spacing w:val="-1"/>
        </w:rPr>
        <w:t xml:space="preserve"> </w:t>
      </w:r>
      <w:r>
        <w:t>project,</w:t>
      </w:r>
      <w:r>
        <w:rPr>
          <w:spacing w:val="-1"/>
        </w:rPr>
        <w:t xml:space="preserve"> </w:t>
      </w:r>
      <w:r>
        <w:t>understand</w:t>
      </w:r>
      <w:r>
        <w:rPr>
          <w:spacing w:val="-3"/>
        </w:rPr>
        <w:t xml:space="preserve"> </w:t>
      </w:r>
      <w:r>
        <w:t>what</w:t>
      </w:r>
      <w:r>
        <w:rPr>
          <w:spacing w:val="-1"/>
        </w:rPr>
        <w:t xml:space="preserve"> </w:t>
      </w:r>
      <w:r>
        <w:t>fraction</w:t>
      </w:r>
      <w:r>
        <w:rPr>
          <w:spacing w:val="-3"/>
        </w:rPr>
        <w:t xml:space="preserve"> </w:t>
      </w:r>
      <w:r>
        <w:t>of</w:t>
      </w:r>
      <w:r>
        <w:rPr>
          <w:spacing w:val="-3"/>
        </w:rPr>
        <w:t xml:space="preserve"> </w:t>
      </w:r>
      <w:r>
        <w:t>the</w:t>
      </w:r>
      <w:r>
        <w:rPr>
          <w:spacing w:val="-4"/>
        </w:rPr>
        <w:t xml:space="preserve"> </w:t>
      </w:r>
      <w:r>
        <w:t>work</w:t>
      </w:r>
      <w:r>
        <w:rPr>
          <w:spacing w:val="-4"/>
        </w:rPr>
        <w:t xml:space="preserve"> </w:t>
      </w:r>
      <w:r>
        <w:t>was</w:t>
      </w:r>
      <w:r>
        <w:rPr>
          <w:spacing w:val="-1"/>
        </w:rPr>
        <w:t xml:space="preserve"> </w:t>
      </w:r>
      <w:r>
        <w:t>done</w:t>
      </w:r>
      <w:r>
        <w:rPr>
          <w:spacing w:val="-1"/>
        </w:rPr>
        <w:t xml:space="preserve"> </w:t>
      </w:r>
      <w:r>
        <w:t>by</w:t>
      </w:r>
      <w:r>
        <w:rPr>
          <w:spacing w:val="-1"/>
        </w:rPr>
        <w:t xml:space="preserve"> </w:t>
      </w:r>
      <w:r>
        <w:t>the</w:t>
      </w:r>
      <w:r>
        <w:rPr>
          <w:spacing w:val="-4"/>
        </w:rPr>
        <w:t xml:space="preserve"> </w:t>
      </w:r>
      <w:r>
        <w:t>applicant and</w:t>
      </w:r>
      <w:r>
        <w:rPr>
          <w:spacing w:val="-3"/>
        </w:rPr>
        <w:t xml:space="preserve"> </w:t>
      </w:r>
      <w:r>
        <w:t>how</w:t>
      </w:r>
      <w:r>
        <w:rPr>
          <w:spacing w:val="-4"/>
        </w:rPr>
        <w:t xml:space="preserve"> </w:t>
      </w:r>
      <w:r>
        <w:t>significant the student’s contribution was to the success and completion of the</w:t>
      </w:r>
      <w:r>
        <w:rPr>
          <w:spacing w:val="-11"/>
        </w:rPr>
        <w:t xml:space="preserve"> </w:t>
      </w:r>
      <w:r>
        <w:t>project,</w:t>
      </w:r>
    </w:p>
    <w:p w14:paraId="2F5D34EE" w14:textId="77777777" w:rsidR="001A1BAF" w:rsidRDefault="001A1BAF" w:rsidP="001A1BAF">
      <w:pPr>
        <w:spacing w:line="259" w:lineRule="auto"/>
        <w:sectPr w:rsidR="001A1BAF" w:rsidSect="001A1BAF">
          <w:pgSz w:w="12240" w:h="15840"/>
          <w:pgMar w:top="1420" w:right="1340" w:bottom="280" w:left="1320" w:header="720" w:footer="720" w:gutter="0"/>
          <w:cols w:space="720"/>
        </w:sectPr>
      </w:pPr>
    </w:p>
    <w:p w14:paraId="25C4533F" w14:textId="77777777" w:rsidR="001A1BAF" w:rsidRDefault="001A1BAF" w:rsidP="001A1BAF">
      <w:pPr>
        <w:pStyle w:val="ListParagraph"/>
        <w:widowControl w:val="0"/>
        <w:numPr>
          <w:ilvl w:val="0"/>
          <w:numId w:val="6"/>
        </w:numPr>
        <w:tabs>
          <w:tab w:val="left" w:pos="339"/>
        </w:tabs>
        <w:autoSpaceDE w:val="0"/>
        <w:autoSpaceDN w:val="0"/>
        <w:spacing w:before="39" w:after="0" w:line="240" w:lineRule="auto"/>
        <w:ind w:left="338"/>
        <w:contextualSpacing w:val="0"/>
      </w:pPr>
      <w:r>
        <w:lastRenderedPageBreak/>
        <w:t>Gain an insight into what the student already knows and can</w:t>
      </w:r>
      <w:r>
        <w:rPr>
          <w:spacing w:val="-8"/>
        </w:rPr>
        <w:t xml:space="preserve"> </w:t>
      </w:r>
      <w:r>
        <w:t>do,</w:t>
      </w:r>
    </w:p>
    <w:p w14:paraId="77BA67FB" w14:textId="77777777" w:rsidR="001A1BAF" w:rsidRDefault="001A1BAF" w:rsidP="001A1BAF">
      <w:pPr>
        <w:pStyle w:val="ListParagraph"/>
        <w:widowControl w:val="0"/>
        <w:numPr>
          <w:ilvl w:val="0"/>
          <w:numId w:val="6"/>
        </w:numPr>
        <w:tabs>
          <w:tab w:val="left" w:pos="339"/>
        </w:tabs>
        <w:autoSpaceDE w:val="0"/>
        <w:autoSpaceDN w:val="0"/>
        <w:spacing w:before="180" w:after="0" w:line="259" w:lineRule="auto"/>
        <w:ind w:left="120" w:right="310" w:firstLine="0"/>
        <w:contextualSpacing w:val="0"/>
      </w:pPr>
      <w:r>
        <w:t>Assess the student’s originality, intellectual daring, insight, creativity, perseverance, and integrity by describing specific examples of where these characteristics were</w:t>
      </w:r>
      <w:r>
        <w:rPr>
          <w:spacing w:val="-14"/>
        </w:rPr>
        <w:t xml:space="preserve"> </w:t>
      </w:r>
      <w:r>
        <w:t>observed,</w:t>
      </w:r>
    </w:p>
    <w:p w14:paraId="45340F0E" w14:textId="77777777" w:rsidR="001A1BAF" w:rsidRDefault="001A1BAF" w:rsidP="001A1BAF">
      <w:pPr>
        <w:pStyle w:val="ListParagraph"/>
        <w:widowControl w:val="0"/>
        <w:numPr>
          <w:ilvl w:val="0"/>
          <w:numId w:val="6"/>
        </w:numPr>
        <w:tabs>
          <w:tab w:val="left" w:pos="339"/>
        </w:tabs>
        <w:autoSpaceDE w:val="0"/>
        <w:autoSpaceDN w:val="0"/>
        <w:spacing w:before="162" w:after="0" w:line="256" w:lineRule="auto"/>
        <w:ind w:left="119" w:right="283" w:firstLine="0"/>
        <w:contextualSpacing w:val="0"/>
      </w:pPr>
      <w:r>
        <w:t>Through a comparison with other students who have gone on to pursue successful research careers, gain an insight into the likelihood that the student will become a successful researcher,</w:t>
      </w:r>
      <w:r>
        <w:rPr>
          <w:spacing w:val="-19"/>
        </w:rPr>
        <w:t xml:space="preserve"> </w:t>
      </w:r>
      <w:r>
        <w:t>and</w:t>
      </w:r>
    </w:p>
    <w:p w14:paraId="79326420" w14:textId="77777777" w:rsidR="001A1BAF" w:rsidRDefault="001A1BAF" w:rsidP="001A1BAF">
      <w:pPr>
        <w:pStyle w:val="ListParagraph"/>
        <w:widowControl w:val="0"/>
        <w:numPr>
          <w:ilvl w:val="0"/>
          <w:numId w:val="6"/>
        </w:numPr>
        <w:tabs>
          <w:tab w:val="left" w:pos="339"/>
        </w:tabs>
        <w:autoSpaceDE w:val="0"/>
        <w:autoSpaceDN w:val="0"/>
        <w:spacing w:before="164" w:after="0" w:line="240" w:lineRule="auto"/>
        <w:ind w:left="338" w:hanging="220"/>
        <w:contextualSpacing w:val="0"/>
      </w:pPr>
      <w:r>
        <w:t>Acquire an insight into what drives or motivates the student’s interest in</w:t>
      </w:r>
      <w:r>
        <w:rPr>
          <w:spacing w:val="-14"/>
        </w:rPr>
        <w:t xml:space="preserve"> </w:t>
      </w:r>
      <w:r>
        <w:t>research.</w:t>
      </w:r>
    </w:p>
    <w:p w14:paraId="1D3809E0" w14:textId="77777777" w:rsidR="001A1BAF" w:rsidRDefault="001A1BAF" w:rsidP="001A1BAF">
      <w:pPr>
        <w:pStyle w:val="Heading1"/>
        <w:spacing w:before="180"/>
        <w:ind w:left="119"/>
      </w:pPr>
      <w:r>
        <w:t>LETTERS – FROM NON-MENTORS</w:t>
      </w:r>
    </w:p>
    <w:p w14:paraId="09DF9FBC" w14:textId="77777777" w:rsidR="001A1BAF" w:rsidRDefault="001A1BAF" w:rsidP="001A1BAF">
      <w:pPr>
        <w:pStyle w:val="BodyText"/>
        <w:spacing w:before="183" w:line="256" w:lineRule="auto"/>
        <w:ind w:right="242"/>
      </w:pPr>
      <w:r>
        <w:t>Faculty and post-docs who have observed a Goldwater applicant but who are not the student’s mentor should:</w:t>
      </w:r>
    </w:p>
    <w:p w14:paraId="62FF9C1A" w14:textId="77777777" w:rsidR="001A1BAF" w:rsidRDefault="001A1BAF" w:rsidP="001A1BAF">
      <w:pPr>
        <w:pStyle w:val="ListParagraph"/>
        <w:widowControl w:val="0"/>
        <w:numPr>
          <w:ilvl w:val="0"/>
          <w:numId w:val="5"/>
        </w:numPr>
        <w:tabs>
          <w:tab w:val="left" w:pos="338"/>
        </w:tabs>
        <w:autoSpaceDE w:val="0"/>
        <w:autoSpaceDN w:val="0"/>
        <w:spacing w:before="164" w:after="0" w:line="240" w:lineRule="auto"/>
        <w:contextualSpacing w:val="0"/>
      </w:pPr>
      <w:r>
        <w:t>Explain the context in which you know the</w:t>
      </w:r>
      <w:r>
        <w:rPr>
          <w:spacing w:val="-8"/>
        </w:rPr>
        <w:t xml:space="preserve"> </w:t>
      </w:r>
      <w:r>
        <w:t>student,</w:t>
      </w:r>
    </w:p>
    <w:p w14:paraId="0314831E" w14:textId="77777777" w:rsidR="001A1BAF" w:rsidRDefault="001A1BAF" w:rsidP="001A1BAF">
      <w:pPr>
        <w:pStyle w:val="ListParagraph"/>
        <w:widowControl w:val="0"/>
        <w:numPr>
          <w:ilvl w:val="0"/>
          <w:numId w:val="5"/>
        </w:numPr>
        <w:tabs>
          <w:tab w:val="left" w:pos="338"/>
        </w:tabs>
        <w:autoSpaceDE w:val="0"/>
        <w:autoSpaceDN w:val="0"/>
        <w:spacing w:before="181" w:after="0" w:line="259" w:lineRule="auto"/>
        <w:ind w:left="119" w:right="182" w:firstLine="0"/>
        <w:contextualSpacing w:val="0"/>
      </w:pPr>
      <w:r>
        <w:t>Focus remarks on general characteristics that you have observed that will make the student a successful</w:t>
      </w:r>
      <w:r>
        <w:rPr>
          <w:spacing w:val="-4"/>
        </w:rPr>
        <w:t xml:space="preserve"> </w:t>
      </w:r>
      <w:r>
        <w:t>research</w:t>
      </w:r>
      <w:r>
        <w:rPr>
          <w:spacing w:val="-4"/>
        </w:rPr>
        <w:t xml:space="preserve"> </w:t>
      </w:r>
      <w:r>
        <w:t>scientist,</w:t>
      </w:r>
      <w:r>
        <w:rPr>
          <w:spacing w:val="-3"/>
        </w:rPr>
        <w:t xml:space="preserve"> </w:t>
      </w:r>
      <w:r>
        <w:t>mathematician,</w:t>
      </w:r>
      <w:r>
        <w:rPr>
          <w:spacing w:val="-6"/>
        </w:rPr>
        <w:t xml:space="preserve"> </w:t>
      </w:r>
      <w:r>
        <w:t>or</w:t>
      </w:r>
      <w:r>
        <w:rPr>
          <w:spacing w:val="-5"/>
        </w:rPr>
        <w:t xml:space="preserve"> </w:t>
      </w:r>
      <w:r>
        <w:t>engineer</w:t>
      </w:r>
      <w:r>
        <w:rPr>
          <w:spacing w:val="-1"/>
        </w:rPr>
        <w:t xml:space="preserve"> </w:t>
      </w:r>
      <w:r>
        <w:t>(e.g.,</w:t>
      </w:r>
      <w:r>
        <w:rPr>
          <w:spacing w:val="-4"/>
        </w:rPr>
        <w:t xml:space="preserve"> </w:t>
      </w:r>
      <w:r>
        <w:t>persistence,</w:t>
      </w:r>
      <w:r>
        <w:rPr>
          <w:spacing w:val="-6"/>
        </w:rPr>
        <w:t xml:space="preserve"> </w:t>
      </w:r>
      <w:r>
        <w:t>ability</w:t>
      </w:r>
      <w:r>
        <w:rPr>
          <w:spacing w:val="-2"/>
        </w:rPr>
        <w:t xml:space="preserve"> </w:t>
      </w:r>
      <w:r>
        <w:t>to</w:t>
      </w:r>
      <w:r>
        <w:rPr>
          <w:spacing w:val="-2"/>
        </w:rPr>
        <w:t xml:space="preserve"> </w:t>
      </w:r>
      <w:r>
        <w:t>collaborate,</w:t>
      </w:r>
      <w:r>
        <w:rPr>
          <w:spacing w:val="-6"/>
        </w:rPr>
        <w:t xml:space="preserve"> </w:t>
      </w:r>
      <w:r>
        <w:t>ability to present complex ideas and concepts),</w:t>
      </w:r>
      <w:r>
        <w:rPr>
          <w:spacing w:val="-5"/>
        </w:rPr>
        <w:t xml:space="preserve"> </w:t>
      </w:r>
      <w:r>
        <w:t>and</w:t>
      </w:r>
    </w:p>
    <w:p w14:paraId="44F6B811" w14:textId="77777777" w:rsidR="001A1BAF" w:rsidRDefault="001A1BAF" w:rsidP="001A1BAF">
      <w:pPr>
        <w:pStyle w:val="ListParagraph"/>
        <w:widowControl w:val="0"/>
        <w:numPr>
          <w:ilvl w:val="0"/>
          <w:numId w:val="5"/>
        </w:numPr>
        <w:tabs>
          <w:tab w:val="left" w:pos="338"/>
        </w:tabs>
        <w:autoSpaceDE w:val="0"/>
        <w:autoSpaceDN w:val="0"/>
        <w:spacing w:before="159" w:after="0" w:line="259" w:lineRule="auto"/>
        <w:ind w:left="119" w:right="355" w:firstLine="0"/>
        <w:contextualSpacing w:val="0"/>
      </w:pPr>
      <w:r>
        <w:t>Compare the student to other students you have known who have gone on to successfully pursue a PhD and a professional research</w:t>
      </w:r>
      <w:r>
        <w:rPr>
          <w:spacing w:val="-4"/>
        </w:rPr>
        <w:t xml:space="preserve"> </w:t>
      </w:r>
      <w:r>
        <w:t>career.</w:t>
      </w:r>
    </w:p>
    <w:p w14:paraId="4800376C" w14:textId="77777777" w:rsidR="001A1BAF" w:rsidRDefault="001A1BAF" w:rsidP="001A1BAF">
      <w:pPr>
        <w:pStyle w:val="Heading1"/>
        <w:spacing w:before="159"/>
        <w:ind w:left="119"/>
      </w:pPr>
      <w:r>
        <w:t>LETTERS – FROM COURSE INSTRUCTORS</w:t>
      </w:r>
    </w:p>
    <w:p w14:paraId="4B5B1382" w14:textId="77777777" w:rsidR="001A1BAF" w:rsidRDefault="001A1BAF" w:rsidP="001A1BAF">
      <w:pPr>
        <w:pStyle w:val="ListParagraph"/>
        <w:widowControl w:val="0"/>
        <w:numPr>
          <w:ilvl w:val="0"/>
          <w:numId w:val="4"/>
        </w:numPr>
        <w:tabs>
          <w:tab w:val="left" w:pos="338"/>
        </w:tabs>
        <w:autoSpaceDE w:val="0"/>
        <w:autoSpaceDN w:val="0"/>
        <w:spacing w:before="183" w:after="0" w:line="240" w:lineRule="auto"/>
        <w:contextualSpacing w:val="0"/>
      </w:pPr>
      <w:r>
        <w:t>Discuss aspects of the course that are pertinent to the student’s research and career</w:t>
      </w:r>
      <w:r>
        <w:rPr>
          <w:spacing w:val="-26"/>
        </w:rPr>
        <w:t xml:space="preserve"> </w:t>
      </w:r>
      <w:r>
        <w:t>aspirations,</w:t>
      </w:r>
    </w:p>
    <w:p w14:paraId="000843F0" w14:textId="77777777" w:rsidR="001A1BAF" w:rsidRDefault="001A1BAF" w:rsidP="001A1BAF">
      <w:pPr>
        <w:pStyle w:val="ListParagraph"/>
        <w:widowControl w:val="0"/>
        <w:numPr>
          <w:ilvl w:val="0"/>
          <w:numId w:val="4"/>
        </w:numPr>
        <w:tabs>
          <w:tab w:val="left" w:pos="338"/>
        </w:tabs>
        <w:autoSpaceDE w:val="0"/>
        <w:autoSpaceDN w:val="0"/>
        <w:spacing w:before="180" w:after="0" w:line="240" w:lineRule="auto"/>
        <w:contextualSpacing w:val="0"/>
      </w:pPr>
      <w:r>
        <w:t>Describe ways in which the student stands out from</w:t>
      </w:r>
      <w:r>
        <w:rPr>
          <w:spacing w:val="-10"/>
        </w:rPr>
        <w:t xml:space="preserve"> </w:t>
      </w:r>
      <w:r>
        <w:t>peers,</w:t>
      </w:r>
    </w:p>
    <w:p w14:paraId="5822FC44" w14:textId="77777777" w:rsidR="001A1BAF" w:rsidRDefault="001A1BAF" w:rsidP="001A1BAF">
      <w:pPr>
        <w:pStyle w:val="ListParagraph"/>
        <w:widowControl w:val="0"/>
        <w:numPr>
          <w:ilvl w:val="0"/>
          <w:numId w:val="4"/>
        </w:numPr>
        <w:tabs>
          <w:tab w:val="left" w:pos="338"/>
        </w:tabs>
        <w:autoSpaceDE w:val="0"/>
        <w:autoSpaceDN w:val="0"/>
        <w:spacing w:before="183" w:after="0" w:line="256" w:lineRule="auto"/>
        <w:ind w:left="119" w:right="722" w:firstLine="0"/>
        <w:contextualSpacing w:val="0"/>
      </w:pPr>
      <w:r>
        <w:t>Compare the applicant with students you have taught who have gone on to successful research careers,</w:t>
      </w:r>
    </w:p>
    <w:p w14:paraId="5134B1BE" w14:textId="77777777" w:rsidR="001A1BAF" w:rsidRDefault="001A1BAF" w:rsidP="001A1BAF">
      <w:pPr>
        <w:pStyle w:val="ListParagraph"/>
        <w:widowControl w:val="0"/>
        <w:numPr>
          <w:ilvl w:val="0"/>
          <w:numId w:val="4"/>
        </w:numPr>
        <w:tabs>
          <w:tab w:val="left" w:pos="338"/>
        </w:tabs>
        <w:autoSpaceDE w:val="0"/>
        <w:autoSpaceDN w:val="0"/>
        <w:spacing w:before="164" w:after="0" w:line="240" w:lineRule="auto"/>
        <w:contextualSpacing w:val="0"/>
      </w:pPr>
      <w:r>
        <w:t>Discuss the student’s ability to grasp difficult topics and present ideas in a coherent</w:t>
      </w:r>
      <w:r>
        <w:rPr>
          <w:spacing w:val="-14"/>
        </w:rPr>
        <w:t xml:space="preserve"> </w:t>
      </w:r>
      <w:r>
        <w:t>fashion,</w:t>
      </w:r>
    </w:p>
    <w:p w14:paraId="6D93A2DB" w14:textId="77777777" w:rsidR="001A1BAF" w:rsidRDefault="001A1BAF" w:rsidP="001A1BAF">
      <w:pPr>
        <w:pStyle w:val="ListParagraph"/>
        <w:widowControl w:val="0"/>
        <w:numPr>
          <w:ilvl w:val="0"/>
          <w:numId w:val="4"/>
        </w:numPr>
        <w:tabs>
          <w:tab w:val="left" w:pos="338"/>
        </w:tabs>
        <w:autoSpaceDE w:val="0"/>
        <w:autoSpaceDN w:val="0"/>
        <w:spacing w:before="180" w:after="0" w:line="259" w:lineRule="auto"/>
        <w:ind w:left="118" w:right="526" w:firstLine="0"/>
        <w:contextualSpacing w:val="0"/>
        <w:jc w:val="both"/>
      </w:pPr>
      <w:r>
        <w:t>If you are familiar with the student’s commitment to their field through extracurricular activities, particularly where they demonstrate initiative, teamwork, and leadership, describe these relative to their development and contributions in the scientific</w:t>
      </w:r>
      <w:r>
        <w:rPr>
          <w:spacing w:val="-5"/>
        </w:rPr>
        <w:t xml:space="preserve"> </w:t>
      </w:r>
      <w:r>
        <w:t>community.</w:t>
      </w:r>
    </w:p>
    <w:p w14:paraId="53DBADC8" w14:textId="77777777" w:rsidR="001A1BAF" w:rsidRDefault="001A1BAF" w:rsidP="001A1BAF">
      <w:pPr>
        <w:pStyle w:val="Heading1"/>
        <w:spacing w:before="160"/>
      </w:pPr>
      <w:r>
        <w:t>LETTERS THAT ARE NOT HELPFUL</w:t>
      </w:r>
    </w:p>
    <w:p w14:paraId="2DA6C62C" w14:textId="77777777" w:rsidR="001A1BAF" w:rsidRDefault="001A1BAF" w:rsidP="001A1BAF">
      <w:pPr>
        <w:pStyle w:val="ListParagraph"/>
        <w:widowControl w:val="0"/>
        <w:numPr>
          <w:ilvl w:val="0"/>
          <w:numId w:val="3"/>
        </w:numPr>
        <w:tabs>
          <w:tab w:val="left" w:pos="338"/>
        </w:tabs>
        <w:autoSpaceDE w:val="0"/>
        <w:autoSpaceDN w:val="0"/>
        <w:spacing w:before="182" w:after="0" w:line="240" w:lineRule="auto"/>
        <w:ind w:hanging="220"/>
        <w:contextualSpacing w:val="0"/>
      </w:pPr>
      <w:r>
        <w:t>Letters that are written for another</w:t>
      </w:r>
      <w:r>
        <w:rPr>
          <w:spacing w:val="-6"/>
        </w:rPr>
        <w:t xml:space="preserve"> </w:t>
      </w:r>
      <w:r>
        <w:t>purpose.</w:t>
      </w:r>
    </w:p>
    <w:p w14:paraId="720D4AC4" w14:textId="77777777" w:rsidR="001A1BAF" w:rsidRDefault="001A1BAF" w:rsidP="001A1BAF">
      <w:pPr>
        <w:pStyle w:val="ListParagraph"/>
        <w:widowControl w:val="0"/>
        <w:numPr>
          <w:ilvl w:val="0"/>
          <w:numId w:val="3"/>
        </w:numPr>
        <w:tabs>
          <w:tab w:val="left" w:pos="338"/>
        </w:tabs>
        <w:autoSpaceDE w:val="0"/>
        <w:autoSpaceDN w:val="0"/>
        <w:spacing w:before="181" w:after="0" w:line="259" w:lineRule="auto"/>
        <w:ind w:left="118" w:right="242" w:firstLine="0"/>
        <w:contextualSpacing w:val="0"/>
      </w:pPr>
      <w:r>
        <w:t>Letters</w:t>
      </w:r>
      <w:r>
        <w:rPr>
          <w:spacing w:val="-2"/>
        </w:rPr>
        <w:t xml:space="preserve"> </w:t>
      </w:r>
      <w:r>
        <w:t>that</w:t>
      </w:r>
      <w:r>
        <w:rPr>
          <w:spacing w:val="-4"/>
        </w:rPr>
        <w:t xml:space="preserve"> </w:t>
      </w:r>
      <w:r>
        <w:t>do</w:t>
      </w:r>
      <w:r>
        <w:rPr>
          <w:spacing w:val="-1"/>
        </w:rPr>
        <w:t xml:space="preserve"> </w:t>
      </w:r>
      <w:r>
        <w:t>not</w:t>
      </w:r>
      <w:r>
        <w:rPr>
          <w:spacing w:val="-3"/>
        </w:rPr>
        <w:t xml:space="preserve"> </w:t>
      </w:r>
      <w:r>
        <w:t>provide</w:t>
      </w:r>
      <w:r>
        <w:rPr>
          <w:spacing w:val="-1"/>
        </w:rPr>
        <w:t xml:space="preserve"> </w:t>
      </w:r>
      <w:r>
        <w:t>insights</w:t>
      </w:r>
      <w:r>
        <w:rPr>
          <w:spacing w:val="-2"/>
        </w:rPr>
        <w:t xml:space="preserve"> </w:t>
      </w:r>
      <w:r>
        <w:t>into</w:t>
      </w:r>
      <w:r>
        <w:rPr>
          <w:spacing w:val="-1"/>
        </w:rPr>
        <w:t xml:space="preserve"> </w:t>
      </w:r>
      <w:r>
        <w:t>both</w:t>
      </w:r>
      <w:r>
        <w:rPr>
          <w:spacing w:val="-2"/>
        </w:rPr>
        <w:t xml:space="preserve"> </w:t>
      </w:r>
      <w:r>
        <w:t>the</w:t>
      </w:r>
      <w:r>
        <w:rPr>
          <w:spacing w:val="-4"/>
        </w:rPr>
        <w:t xml:space="preserve"> </w:t>
      </w:r>
      <w:r>
        <w:t>likelihood</w:t>
      </w:r>
      <w:r>
        <w:rPr>
          <w:spacing w:val="-5"/>
        </w:rPr>
        <w:t xml:space="preserve"> </w:t>
      </w:r>
      <w:r>
        <w:t>the</w:t>
      </w:r>
      <w:r>
        <w:rPr>
          <w:spacing w:val="-4"/>
        </w:rPr>
        <w:t xml:space="preserve"> </w:t>
      </w:r>
      <w:r>
        <w:t>student</w:t>
      </w:r>
      <w:r>
        <w:rPr>
          <w:spacing w:val="-3"/>
        </w:rPr>
        <w:t xml:space="preserve"> </w:t>
      </w:r>
      <w:r>
        <w:t>will</w:t>
      </w:r>
      <w:r>
        <w:rPr>
          <w:spacing w:val="-2"/>
        </w:rPr>
        <w:t xml:space="preserve"> </w:t>
      </w:r>
      <w:r>
        <w:t>pursue</w:t>
      </w:r>
      <w:r>
        <w:rPr>
          <w:spacing w:val="-1"/>
        </w:rPr>
        <w:t xml:space="preserve"> </w:t>
      </w:r>
      <w:r>
        <w:t>a</w:t>
      </w:r>
      <w:r>
        <w:rPr>
          <w:spacing w:val="-2"/>
        </w:rPr>
        <w:t xml:space="preserve"> </w:t>
      </w:r>
      <w:r>
        <w:t>research</w:t>
      </w:r>
      <w:r>
        <w:rPr>
          <w:spacing w:val="-4"/>
        </w:rPr>
        <w:t xml:space="preserve"> </w:t>
      </w:r>
      <w:r>
        <w:t>career or do not suggest that the student has the potential to become a leader in these research</w:t>
      </w:r>
      <w:r>
        <w:rPr>
          <w:spacing w:val="-31"/>
        </w:rPr>
        <w:t xml:space="preserve"> </w:t>
      </w:r>
      <w:r>
        <w:t>endeavors.</w:t>
      </w:r>
    </w:p>
    <w:p w14:paraId="02FA37AB" w14:textId="77777777" w:rsidR="001A1BAF" w:rsidRDefault="001A1BAF" w:rsidP="001A1BAF">
      <w:pPr>
        <w:pStyle w:val="ListParagraph"/>
        <w:widowControl w:val="0"/>
        <w:numPr>
          <w:ilvl w:val="0"/>
          <w:numId w:val="3"/>
        </w:numPr>
        <w:tabs>
          <w:tab w:val="left" w:pos="338"/>
        </w:tabs>
        <w:autoSpaceDE w:val="0"/>
        <w:autoSpaceDN w:val="0"/>
        <w:spacing w:before="159" w:after="0" w:line="259" w:lineRule="auto"/>
        <w:ind w:left="118" w:right="216" w:firstLine="0"/>
        <w:contextualSpacing w:val="0"/>
        <w:jc w:val="both"/>
      </w:pPr>
      <w:r>
        <w:t>Letters that say a “student studied hard and received an A,” “student is in the top X % of the course,” or “student gets along well with others and has a sense of humor.” Avoid meaningless superlatives that are not backed up with</w:t>
      </w:r>
      <w:r>
        <w:rPr>
          <w:spacing w:val="-3"/>
        </w:rPr>
        <w:t xml:space="preserve"> </w:t>
      </w:r>
      <w:r>
        <w:t>examples.</w:t>
      </w:r>
    </w:p>
    <w:p w14:paraId="2BB8A00D" w14:textId="77777777" w:rsidR="004D6D3E" w:rsidRPr="001A1BAF" w:rsidRDefault="004D6D3E" w:rsidP="001A1BAF">
      <w:pPr>
        <w:spacing w:after="0" w:line="240" w:lineRule="auto"/>
        <w:rPr>
          <w:rFonts w:eastAsia="Times New Roman" w:cs="Arial"/>
        </w:rPr>
      </w:pPr>
    </w:p>
    <w:sectPr w:rsidR="004D6D3E" w:rsidRPr="001A1BAF" w:rsidSect="00A8539C">
      <w:headerReference w:type="default" r:id="rId14"/>
      <w:footerReference w:type="default" r:id="rId15"/>
      <w:pgSz w:w="12240" w:h="15840"/>
      <w:pgMar w:top="864"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0E90" w14:textId="77777777" w:rsidR="00E77BBA" w:rsidRDefault="00E77BBA" w:rsidP="00360A08">
      <w:pPr>
        <w:spacing w:after="0" w:line="240" w:lineRule="auto"/>
      </w:pPr>
      <w:r>
        <w:separator/>
      </w:r>
    </w:p>
  </w:endnote>
  <w:endnote w:type="continuationSeparator" w:id="0">
    <w:p w14:paraId="091E510E" w14:textId="77777777" w:rsidR="00E77BBA" w:rsidRDefault="00E77BBA" w:rsidP="0036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rlito">
    <w:altName w:val="Calibri"/>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11B2" w14:textId="77777777" w:rsidR="0060345A" w:rsidRPr="009955F8" w:rsidRDefault="007B7F30" w:rsidP="007B7F30">
    <w:pPr>
      <w:pStyle w:val="Footer"/>
      <w:tabs>
        <w:tab w:val="clear" w:pos="4680"/>
        <w:tab w:val="clear" w:pos="9360"/>
        <w:tab w:val="left" w:pos="2070"/>
      </w:tabs>
    </w:pPr>
    <w:r>
      <w:rPr>
        <w:noProof/>
      </w:rPr>
      <w:drawing>
        <wp:anchor distT="0" distB="0" distL="114300" distR="114300" simplePos="0" relativeHeight="251657728" behindDoc="1" locked="0" layoutInCell="1" allowOverlap="1" wp14:anchorId="421EFF55" wp14:editId="3A362DBB">
          <wp:simplePos x="0" y="0"/>
          <wp:positionH relativeFrom="column">
            <wp:posOffset>1392555</wp:posOffset>
          </wp:positionH>
          <wp:positionV relativeFrom="paragraph">
            <wp:posOffset>-14605</wp:posOffset>
          </wp:positionV>
          <wp:extent cx="1644410" cy="619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_rg_p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410" cy="619125"/>
                  </a:xfrm>
                  <a:prstGeom prst="rect">
                    <a:avLst/>
                  </a:prstGeom>
                </pic:spPr>
              </pic:pic>
            </a:graphicData>
          </a:graphic>
          <wp14:sizeRelH relativeFrom="page">
            <wp14:pctWidth>0</wp14:pctWidth>
          </wp14:sizeRelH>
          <wp14:sizeRelV relativeFrom="page">
            <wp14:pctHeight>0</wp14:pctHeight>
          </wp14:sizeRelV>
        </wp:anchor>
      </w:drawing>
    </w:r>
    <w:r>
      <w:tab/>
    </w:r>
  </w:p>
  <w:p w14:paraId="6621BA78" w14:textId="77777777" w:rsidR="0060345A" w:rsidRDefault="0060345A" w:rsidP="0060345A">
    <w:pPr>
      <w:pStyle w:val="Footer"/>
      <w:tabs>
        <w:tab w:val="left" w:pos="338"/>
        <w:tab w:val="left" w:pos="1185"/>
        <w:tab w:val="left" w:pos="1320"/>
        <w:tab w:val="left" w:pos="2085"/>
        <w:tab w:val="left" w:pos="2595"/>
        <w:tab w:val="right" w:pos="10080"/>
      </w:tabs>
      <w:jc w:val="right"/>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037608">
      <w:rPr>
        <w:rFonts w:ascii="Arial" w:hAnsi="Arial" w:cs="Arial"/>
      </w:rPr>
      <w:t>Office of National &amp; International Fellowships (ONIF)</w:t>
    </w:r>
  </w:p>
  <w:p w14:paraId="36FB8182" w14:textId="77777777" w:rsidR="003554F0" w:rsidRDefault="0060345A" w:rsidP="0060345A">
    <w:pPr>
      <w:pStyle w:val="Footer"/>
      <w:tabs>
        <w:tab w:val="clear" w:pos="4680"/>
        <w:tab w:val="clear" w:pos="9360"/>
        <w:tab w:val="left" w:pos="3765"/>
      </w:tabs>
      <w:jc w:val="right"/>
    </w:pPr>
    <w:r>
      <w:rPr>
        <w:rFonts w:ascii="Arial" w:hAnsi="Arial" w:cs="Arial"/>
      </w:rPr>
      <w:tab/>
      <w:t xml:space="preserve">     </w:t>
    </w:r>
    <w:r>
      <w:rPr>
        <w:rFonts w:ascii="Arial" w:hAnsi="Arial" w:cs="Arial"/>
      </w:rPr>
      <w:tab/>
      <w:t xml:space="preserve">     </w:t>
    </w:r>
    <w:r w:rsidR="007B7F30">
      <w:rPr>
        <w:rFonts w:ascii="Arial" w:hAnsi="Arial" w:cs="Arial"/>
      </w:rPr>
      <w:t>Leavey Suite I</w:t>
    </w:r>
    <w:r w:rsidRPr="00037608">
      <w:rPr>
        <w:rFonts w:ascii="Arial" w:hAnsi="Arial" w:cs="Arial"/>
      </w:rPr>
      <w:t xml:space="preserve"> | 310-338-3792 | </w:t>
    </w:r>
    <w:hyperlink r:id="rId2" w:history="1">
      <w:r w:rsidRPr="00037608">
        <w:rPr>
          <w:rStyle w:val="Hyperlink"/>
          <w:rFonts w:ascii="Arial" w:hAnsi="Arial" w:cs="Arial"/>
        </w:rPr>
        <w:t>www.lmu.edu/onif</w:t>
      </w:r>
    </w:hyperlink>
    <w:r w:rsidR="003554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C857" w14:textId="77777777" w:rsidR="00E77BBA" w:rsidRDefault="00E77BBA" w:rsidP="00360A08">
      <w:pPr>
        <w:spacing w:after="0" w:line="240" w:lineRule="auto"/>
      </w:pPr>
      <w:r>
        <w:separator/>
      </w:r>
    </w:p>
  </w:footnote>
  <w:footnote w:type="continuationSeparator" w:id="0">
    <w:p w14:paraId="32DD5FE1" w14:textId="77777777" w:rsidR="00E77BBA" w:rsidRDefault="00E77BBA" w:rsidP="0036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60351"/>
      <w:docPartObj>
        <w:docPartGallery w:val="Page Numbers (Top of Page)"/>
        <w:docPartUnique/>
      </w:docPartObj>
    </w:sdtPr>
    <w:sdtEndPr>
      <w:rPr>
        <w:noProof/>
      </w:rPr>
    </w:sdtEndPr>
    <w:sdtContent>
      <w:p w14:paraId="7DB478DD" w14:textId="77777777" w:rsidR="00360A08" w:rsidRDefault="0060345A" w:rsidP="006321F4">
        <w:pPr>
          <w:pStyle w:val="Header"/>
          <w:jc w:val="right"/>
        </w:pPr>
        <w:r>
          <w:t>ONIF</w:t>
        </w:r>
        <w:r w:rsidR="00360A08">
          <w:t xml:space="preserve"> </w:t>
        </w:r>
        <w:r w:rsidR="00360A08">
          <w:fldChar w:fldCharType="begin"/>
        </w:r>
        <w:r w:rsidR="00360A08">
          <w:instrText xml:space="preserve"> PAGE   \* MERGEFORMAT </w:instrText>
        </w:r>
        <w:r w:rsidR="00360A08">
          <w:fldChar w:fldCharType="separate"/>
        </w:r>
        <w:r w:rsidR="00577081">
          <w:rPr>
            <w:noProof/>
          </w:rPr>
          <w:t>1</w:t>
        </w:r>
        <w:r w:rsidR="00360A08">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887"/>
    <w:multiLevelType w:val="hybridMultilevel"/>
    <w:tmpl w:val="54A80620"/>
    <w:lvl w:ilvl="0" w:tplc="8EB8C6BC">
      <w:start w:val="1"/>
      <w:numFmt w:val="bullet"/>
      <w:lvlText w:val="q"/>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E72DC"/>
    <w:multiLevelType w:val="hybridMultilevel"/>
    <w:tmpl w:val="8618BCCA"/>
    <w:lvl w:ilvl="0" w:tplc="3DF0A2E2">
      <w:start w:val="1"/>
      <w:numFmt w:val="decimal"/>
      <w:lvlText w:val="%1."/>
      <w:lvlJc w:val="left"/>
      <w:pPr>
        <w:ind w:left="119" w:hanging="219"/>
        <w:jc w:val="left"/>
      </w:pPr>
      <w:rPr>
        <w:rFonts w:ascii="Carlito" w:eastAsia="Carlito" w:hAnsi="Carlito" w:cs="Carlito" w:hint="default"/>
        <w:w w:val="100"/>
        <w:sz w:val="22"/>
        <w:szCs w:val="22"/>
        <w:lang w:val="en-US" w:eastAsia="en-US" w:bidi="ar-SA"/>
      </w:rPr>
    </w:lvl>
    <w:lvl w:ilvl="1" w:tplc="5F441C8A">
      <w:numFmt w:val="bullet"/>
      <w:lvlText w:val="•"/>
      <w:lvlJc w:val="left"/>
      <w:pPr>
        <w:ind w:left="1066" w:hanging="219"/>
      </w:pPr>
      <w:rPr>
        <w:rFonts w:hint="default"/>
        <w:lang w:val="en-US" w:eastAsia="en-US" w:bidi="ar-SA"/>
      </w:rPr>
    </w:lvl>
    <w:lvl w:ilvl="2" w:tplc="492ED6E8">
      <w:numFmt w:val="bullet"/>
      <w:lvlText w:val="•"/>
      <w:lvlJc w:val="left"/>
      <w:pPr>
        <w:ind w:left="2012" w:hanging="219"/>
      </w:pPr>
      <w:rPr>
        <w:rFonts w:hint="default"/>
        <w:lang w:val="en-US" w:eastAsia="en-US" w:bidi="ar-SA"/>
      </w:rPr>
    </w:lvl>
    <w:lvl w:ilvl="3" w:tplc="15DE453E">
      <w:numFmt w:val="bullet"/>
      <w:lvlText w:val="•"/>
      <w:lvlJc w:val="left"/>
      <w:pPr>
        <w:ind w:left="2958" w:hanging="219"/>
      </w:pPr>
      <w:rPr>
        <w:rFonts w:hint="default"/>
        <w:lang w:val="en-US" w:eastAsia="en-US" w:bidi="ar-SA"/>
      </w:rPr>
    </w:lvl>
    <w:lvl w:ilvl="4" w:tplc="CE923860">
      <w:numFmt w:val="bullet"/>
      <w:lvlText w:val="•"/>
      <w:lvlJc w:val="left"/>
      <w:pPr>
        <w:ind w:left="3904" w:hanging="219"/>
      </w:pPr>
      <w:rPr>
        <w:rFonts w:hint="default"/>
        <w:lang w:val="en-US" w:eastAsia="en-US" w:bidi="ar-SA"/>
      </w:rPr>
    </w:lvl>
    <w:lvl w:ilvl="5" w:tplc="1BA02AD8">
      <w:numFmt w:val="bullet"/>
      <w:lvlText w:val="•"/>
      <w:lvlJc w:val="left"/>
      <w:pPr>
        <w:ind w:left="4850" w:hanging="219"/>
      </w:pPr>
      <w:rPr>
        <w:rFonts w:hint="default"/>
        <w:lang w:val="en-US" w:eastAsia="en-US" w:bidi="ar-SA"/>
      </w:rPr>
    </w:lvl>
    <w:lvl w:ilvl="6" w:tplc="ED70A6FA">
      <w:numFmt w:val="bullet"/>
      <w:lvlText w:val="•"/>
      <w:lvlJc w:val="left"/>
      <w:pPr>
        <w:ind w:left="5796" w:hanging="219"/>
      </w:pPr>
      <w:rPr>
        <w:rFonts w:hint="default"/>
        <w:lang w:val="en-US" w:eastAsia="en-US" w:bidi="ar-SA"/>
      </w:rPr>
    </w:lvl>
    <w:lvl w:ilvl="7" w:tplc="49D25D48">
      <w:numFmt w:val="bullet"/>
      <w:lvlText w:val="•"/>
      <w:lvlJc w:val="left"/>
      <w:pPr>
        <w:ind w:left="6742" w:hanging="219"/>
      </w:pPr>
      <w:rPr>
        <w:rFonts w:hint="default"/>
        <w:lang w:val="en-US" w:eastAsia="en-US" w:bidi="ar-SA"/>
      </w:rPr>
    </w:lvl>
    <w:lvl w:ilvl="8" w:tplc="1D2A48C2">
      <w:numFmt w:val="bullet"/>
      <w:lvlText w:val="•"/>
      <w:lvlJc w:val="left"/>
      <w:pPr>
        <w:ind w:left="7688" w:hanging="219"/>
      </w:pPr>
      <w:rPr>
        <w:rFonts w:hint="default"/>
        <w:lang w:val="en-US" w:eastAsia="en-US" w:bidi="ar-SA"/>
      </w:rPr>
    </w:lvl>
  </w:abstractNum>
  <w:abstractNum w:abstractNumId="2" w15:restartNumberingAfterBreak="0">
    <w:nsid w:val="47526701"/>
    <w:multiLevelType w:val="hybridMultilevel"/>
    <w:tmpl w:val="D2300F58"/>
    <w:lvl w:ilvl="0" w:tplc="8EB8C6BC">
      <w:start w:val="1"/>
      <w:numFmt w:val="bullet"/>
      <w:lvlText w:val="q"/>
      <w:lvlJc w:val="left"/>
      <w:pPr>
        <w:ind w:left="360" w:hanging="360"/>
      </w:pPr>
      <w:rPr>
        <w:rFonts w:ascii="Wingdings" w:hAnsi="Wingdings"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535E57"/>
    <w:multiLevelType w:val="hybridMultilevel"/>
    <w:tmpl w:val="E64224CA"/>
    <w:lvl w:ilvl="0" w:tplc="ADC63732">
      <w:start w:val="1"/>
      <w:numFmt w:val="decimal"/>
      <w:lvlText w:val="%1."/>
      <w:lvlJc w:val="left"/>
      <w:pPr>
        <w:ind w:left="337" w:hanging="219"/>
        <w:jc w:val="left"/>
      </w:pPr>
      <w:rPr>
        <w:rFonts w:ascii="Carlito" w:eastAsia="Carlito" w:hAnsi="Carlito" w:cs="Carlito" w:hint="default"/>
        <w:w w:val="100"/>
        <w:sz w:val="22"/>
        <w:szCs w:val="22"/>
        <w:lang w:val="en-US" w:eastAsia="en-US" w:bidi="ar-SA"/>
      </w:rPr>
    </w:lvl>
    <w:lvl w:ilvl="1" w:tplc="CCDCC31E">
      <w:numFmt w:val="bullet"/>
      <w:lvlText w:val="•"/>
      <w:lvlJc w:val="left"/>
      <w:pPr>
        <w:ind w:left="1264" w:hanging="219"/>
      </w:pPr>
      <w:rPr>
        <w:rFonts w:hint="default"/>
        <w:lang w:val="en-US" w:eastAsia="en-US" w:bidi="ar-SA"/>
      </w:rPr>
    </w:lvl>
    <w:lvl w:ilvl="2" w:tplc="CACA225E">
      <w:numFmt w:val="bullet"/>
      <w:lvlText w:val="•"/>
      <w:lvlJc w:val="left"/>
      <w:pPr>
        <w:ind w:left="2188" w:hanging="219"/>
      </w:pPr>
      <w:rPr>
        <w:rFonts w:hint="default"/>
        <w:lang w:val="en-US" w:eastAsia="en-US" w:bidi="ar-SA"/>
      </w:rPr>
    </w:lvl>
    <w:lvl w:ilvl="3" w:tplc="F21CACD6">
      <w:numFmt w:val="bullet"/>
      <w:lvlText w:val="•"/>
      <w:lvlJc w:val="left"/>
      <w:pPr>
        <w:ind w:left="3112" w:hanging="219"/>
      </w:pPr>
      <w:rPr>
        <w:rFonts w:hint="default"/>
        <w:lang w:val="en-US" w:eastAsia="en-US" w:bidi="ar-SA"/>
      </w:rPr>
    </w:lvl>
    <w:lvl w:ilvl="4" w:tplc="434414D2">
      <w:numFmt w:val="bullet"/>
      <w:lvlText w:val="•"/>
      <w:lvlJc w:val="left"/>
      <w:pPr>
        <w:ind w:left="4036" w:hanging="219"/>
      </w:pPr>
      <w:rPr>
        <w:rFonts w:hint="default"/>
        <w:lang w:val="en-US" w:eastAsia="en-US" w:bidi="ar-SA"/>
      </w:rPr>
    </w:lvl>
    <w:lvl w:ilvl="5" w:tplc="25EC4D28">
      <w:numFmt w:val="bullet"/>
      <w:lvlText w:val="•"/>
      <w:lvlJc w:val="left"/>
      <w:pPr>
        <w:ind w:left="4960" w:hanging="219"/>
      </w:pPr>
      <w:rPr>
        <w:rFonts w:hint="default"/>
        <w:lang w:val="en-US" w:eastAsia="en-US" w:bidi="ar-SA"/>
      </w:rPr>
    </w:lvl>
    <w:lvl w:ilvl="6" w:tplc="7FC87FE0">
      <w:numFmt w:val="bullet"/>
      <w:lvlText w:val="•"/>
      <w:lvlJc w:val="left"/>
      <w:pPr>
        <w:ind w:left="5884" w:hanging="219"/>
      </w:pPr>
      <w:rPr>
        <w:rFonts w:hint="default"/>
        <w:lang w:val="en-US" w:eastAsia="en-US" w:bidi="ar-SA"/>
      </w:rPr>
    </w:lvl>
    <w:lvl w:ilvl="7" w:tplc="49303D9E">
      <w:numFmt w:val="bullet"/>
      <w:lvlText w:val="•"/>
      <w:lvlJc w:val="left"/>
      <w:pPr>
        <w:ind w:left="6808" w:hanging="219"/>
      </w:pPr>
      <w:rPr>
        <w:rFonts w:hint="default"/>
        <w:lang w:val="en-US" w:eastAsia="en-US" w:bidi="ar-SA"/>
      </w:rPr>
    </w:lvl>
    <w:lvl w:ilvl="8" w:tplc="49B29FE8">
      <w:numFmt w:val="bullet"/>
      <w:lvlText w:val="•"/>
      <w:lvlJc w:val="left"/>
      <w:pPr>
        <w:ind w:left="7732" w:hanging="219"/>
      </w:pPr>
      <w:rPr>
        <w:rFonts w:hint="default"/>
        <w:lang w:val="en-US" w:eastAsia="en-US" w:bidi="ar-SA"/>
      </w:rPr>
    </w:lvl>
  </w:abstractNum>
  <w:abstractNum w:abstractNumId="4" w15:restartNumberingAfterBreak="0">
    <w:nsid w:val="59C7672B"/>
    <w:multiLevelType w:val="hybridMultilevel"/>
    <w:tmpl w:val="6D6AFA04"/>
    <w:lvl w:ilvl="0" w:tplc="2F4A9B6C">
      <w:start w:val="1"/>
      <w:numFmt w:val="decimal"/>
      <w:lvlText w:val="%1."/>
      <w:lvlJc w:val="left"/>
      <w:pPr>
        <w:ind w:left="337" w:hanging="219"/>
        <w:jc w:val="left"/>
      </w:pPr>
      <w:rPr>
        <w:rFonts w:ascii="Carlito" w:eastAsia="Carlito" w:hAnsi="Carlito" w:cs="Carlito" w:hint="default"/>
        <w:w w:val="100"/>
        <w:sz w:val="22"/>
        <w:szCs w:val="22"/>
        <w:lang w:val="en-US" w:eastAsia="en-US" w:bidi="ar-SA"/>
      </w:rPr>
    </w:lvl>
    <w:lvl w:ilvl="1" w:tplc="15B06144">
      <w:numFmt w:val="bullet"/>
      <w:lvlText w:val="•"/>
      <w:lvlJc w:val="left"/>
      <w:pPr>
        <w:ind w:left="1264" w:hanging="219"/>
      </w:pPr>
      <w:rPr>
        <w:rFonts w:hint="default"/>
        <w:lang w:val="en-US" w:eastAsia="en-US" w:bidi="ar-SA"/>
      </w:rPr>
    </w:lvl>
    <w:lvl w:ilvl="2" w:tplc="FCCE2F52">
      <w:numFmt w:val="bullet"/>
      <w:lvlText w:val="•"/>
      <w:lvlJc w:val="left"/>
      <w:pPr>
        <w:ind w:left="2188" w:hanging="219"/>
      </w:pPr>
      <w:rPr>
        <w:rFonts w:hint="default"/>
        <w:lang w:val="en-US" w:eastAsia="en-US" w:bidi="ar-SA"/>
      </w:rPr>
    </w:lvl>
    <w:lvl w:ilvl="3" w:tplc="CC22BBD4">
      <w:numFmt w:val="bullet"/>
      <w:lvlText w:val="•"/>
      <w:lvlJc w:val="left"/>
      <w:pPr>
        <w:ind w:left="3112" w:hanging="219"/>
      </w:pPr>
      <w:rPr>
        <w:rFonts w:hint="default"/>
        <w:lang w:val="en-US" w:eastAsia="en-US" w:bidi="ar-SA"/>
      </w:rPr>
    </w:lvl>
    <w:lvl w:ilvl="4" w:tplc="30487F00">
      <w:numFmt w:val="bullet"/>
      <w:lvlText w:val="•"/>
      <w:lvlJc w:val="left"/>
      <w:pPr>
        <w:ind w:left="4036" w:hanging="219"/>
      </w:pPr>
      <w:rPr>
        <w:rFonts w:hint="default"/>
        <w:lang w:val="en-US" w:eastAsia="en-US" w:bidi="ar-SA"/>
      </w:rPr>
    </w:lvl>
    <w:lvl w:ilvl="5" w:tplc="C1FC70CE">
      <w:numFmt w:val="bullet"/>
      <w:lvlText w:val="•"/>
      <w:lvlJc w:val="left"/>
      <w:pPr>
        <w:ind w:left="4960" w:hanging="219"/>
      </w:pPr>
      <w:rPr>
        <w:rFonts w:hint="default"/>
        <w:lang w:val="en-US" w:eastAsia="en-US" w:bidi="ar-SA"/>
      </w:rPr>
    </w:lvl>
    <w:lvl w:ilvl="6" w:tplc="1924CB9E">
      <w:numFmt w:val="bullet"/>
      <w:lvlText w:val="•"/>
      <w:lvlJc w:val="left"/>
      <w:pPr>
        <w:ind w:left="5884" w:hanging="219"/>
      </w:pPr>
      <w:rPr>
        <w:rFonts w:hint="default"/>
        <w:lang w:val="en-US" w:eastAsia="en-US" w:bidi="ar-SA"/>
      </w:rPr>
    </w:lvl>
    <w:lvl w:ilvl="7" w:tplc="ECC280FE">
      <w:numFmt w:val="bullet"/>
      <w:lvlText w:val="•"/>
      <w:lvlJc w:val="left"/>
      <w:pPr>
        <w:ind w:left="6808" w:hanging="219"/>
      </w:pPr>
      <w:rPr>
        <w:rFonts w:hint="default"/>
        <w:lang w:val="en-US" w:eastAsia="en-US" w:bidi="ar-SA"/>
      </w:rPr>
    </w:lvl>
    <w:lvl w:ilvl="8" w:tplc="FE44F9F4">
      <w:numFmt w:val="bullet"/>
      <w:lvlText w:val="•"/>
      <w:lvlJc w:val="left"/>
      <w:pPr>
        <w:ind w:left="7732" w:hanging="219"/>
      </w:pPr>
      <w:rPr>
        <w:rFonts w:hint="default"/>
        <w:lang w:val="en-US" w:eastAsia="en-US" w:bidi="ar-SA"/>
      </w:rPr>
    </w:lvl>
  </w:abstractNum>
  <w:abstractNum w:abstractNumId="5" w15:restartNumberingAfterBreak="0">
    <w:nsid w:val="5B883FC0"/>
    <w:multiLevelType w:val="hybridMultilevel"/>
    <w:tmpl w:val="B0C634CA"/>
    <w:lvl w:ilvl="0" w:tplc="877288EC">
      <w:start w:val="1"/>
      <w:numFmt w:val="decimal"/>
      <w:lvlText w:val="%1."/>
      <w:lvlJc w:val="left"/>
      <w:pPr>
        <w:ind w:left="337" w:hanging="219"/>
        <w:jc w:val="left"/>
      </w:pPr>
      <w:rPr>
        <w:rFonts w:ascii="Carlito" w:eastAsia="Carlito" w:hAnsi="Carlito" w:cs="Carlito" w:hint="default"/>
        <w:w w:val="100"/>
        <w:sz w:val="22"/>
        <w:szCs w:val="22"/>
        <w:lang w:val="en-US" w:eastAsia="en-US" w:bidi="ar-SA"/>
      </w:rPr>
    </w:lvl>
    <w:lvl w:ilvl="1" w:tplc="3FF2A692">
      <w:numFmt w:val="bullet"/>
      <w:lvlText w:val="•"/>
      <w:lvlJc w:val="left"/>
      <w:pPr>
        <w:ind w:left="1264" w:hanging="219"/>
      </w:pPr>
      <w:rPr>
        <w:rFonts w:hint="default"/>
        <w:lang w:val="en-US" w:eastAsia="en-US" w:bidi="ar-SA"/>
      </w:rPr>
    </w:lvl>
    <w:lvl w:ilvl="2" w:tplc="CD2835F4">
      <w:numFmt w:val="bullet"/>
      <w:lvlText w:val="•"/>
      <w:lvlJc w:val="left"/>
      <w:pPr>
        <w:ind w:left="2188" w:hanging="219"/>
      </w:pPr>
      <w:rPr>
        <w:rFonts w:hint="default"/>
        <w:lang w:val="en-US" w:eastAsia="en-US" w:bidi="ar-SA"/>
      </w:rPr>
    </w:lvl>
    <w:lvl w:ilvl="3" w:tplc="55F617D6">
      <w:numFmt w:val="bullet"/>
      <w:lvlText w:val="•"/>
      <w:lvlJc w:val="left"/>
      <w:pPr>
        <w:ind w:left="3112" w:hanging="219"/>
      </w:pPr>
      <w:rPr>
        <w:rFonts w:hint="default"/>
        <w:lang w:val="en-US" w:eastAsia="en-US" w:bidi="ar-SA"/>
      </w:rPr>
    </w:lvl>
    <w:lvl w:ilvl="4" w:tplc="B81A3136">
      <w:numFmt w:val="bullet"/>
      <w:lvlText w:val="•"/>
      <w:lvlJc w:val="left"/>
      <w:pPr>
        <w:ind w:left="4036" w:hanging="219"/>
      </w:pPr>
      <w:rPr>
        <w:rFonts w:hint="default"/>
        <w:lang w:val="en-US" w:eastAsia="en-US" w:bidi="ar-SA"/>
      </w:rPr>
    </w:lvl>
    <w:lvl w:ilvl="5" w:tplc="4DEA9AA4">
      <w:numFmt w:val="bullet"/>
      <w:lvlText w:val="•"/>
      <w:lvlJc w:val="left"/>
      <w:pPr>
        <w:ind w:left="4960" w:hanging="219"/>
      </w:pPr>
      <w:rPr>
        <w:rFonts w:hint="default"/>
        <w:lang w:val="en-US" w:eastAsia="en-US" w:bidi="ar-SA"/>
      </w:rPr>
    </w:lvl>
    <w:lvl w:ilvl="6" w:tplc="F5845D42">
      <w:numFmt w:val="bullet"/>
      <w:lvlText w:val="•"/>
      <w:lvlJc w:val="left"/>
      <w:pPr>
        <w:ind w:left="5884" w:hanging="219"/>
      </w:pPr>
      <w:rPr>
        <w:rFonts w:hint="default"/>
        <w:lang w:val="en-US" w:eastAsia="en-US" w:bidi="ar-SA"/>
      </w:rPr>
    </w:lvl>
    <w:lvl w:ilvl="7" w:tplc="48C05F42">
      <w:numFmt w:val="bullet"/>
      <w:lvlText w:val="•"/>
      <w:lvlJc w:val="left"/>
      <w:pPr>
        <w:ind w:left="6808" w:hanging="219"/>
      </w:pPr>
      <w:rPr>
        <w:rFonts w:hint="default"/>
        <w:lang w:val="en-US" w:eastAsia="en-US" w:bidi="ar-SA"/>
      </w:rPr>
    </w:lvl>
    <w:lvl w:ilvl="8" w:tplc="F716C2EE">
      <w:numFmt w:val="bullet"/>
      <w:lvlText w:val="•"/>
      <w:lvlJc w:val="left"/>
      <w:pPr>
        <w:ind w:left="7732" w:hanging="219"/>
      </w:pPr>
      <w:rPr>
        <w:rFonts w:hint="default"/>
        <w:lang w:val="en-US" w:eastAsia="en-US" w:bidi="ar-SA"/>
      </w:rPr>
    </w:lvl>
  </w:abstractNum>
  <w:abstractNum w:abstractNumId="6" w15:restartNumberingAfterBreak="0">
    <w:nsid w:val="76CD5DA9"/>
    <w:multiLevelType w:val="hybridMultilevel"/>
    <w:tmpl w:val="E49003A6"/>
    <w:lvl w:ilvl="0" w:tplc="71FE8CC6">
      <w:start w:val="1"/>
      <w:numFmt w:val="decimal"/>
      <w:lvlText w:val="%1."/>
      <w:lvlJc w:val="left"/>
      <w:pPr>
        <w:ind w:left="117" w:hanging="219"/>
        <w:jc w:val="left"/>
      </w:pPr>
      <w:rPr>
        <w:rFonts w:ascii="Carlito" w:eastAsia="Carlito" w:hAnsi="Carlito" w:cs="Carlito" w:hint="default"/>
        <w:w w:val="100"/>
        <w:sz w:val="22"/>
        <w:szCs w:val="22"/>
        <w:lang w:val="en-US" w:eastAsia="en-US" w:bidi="ar-SA"/>
      </w:rPr>
    </w:lvl>
    <w:lvl w:ilvl="1" w:tplc="FC12C4C4">
      <w:numFmt w:val="bullet"/>
      <w:lvlText w:val="•"/>
      <w:lvlJc w:val="left"/>
      <w:pPr>
        <w:ind w:left="1066" w:hanging="219"/>
      </w:pPr>
      <w:rPr>
        <w:rFonts w:hint="default"/>
        <w:lang w:val="en-US" w:eastAsia="en-US" w:bidi="ar-SA"/>
      </w:rPr>
    </w:lvl>
    <w:lvl w:ilvl="2" w:tplc="1A5C967A">
      <w:numFmt w:val="bullet"/>
      <w:lvlText w:val="•"/>
      <w:lvlJc w:val="left"/>
      <w:pPr>
        <w:ind w:left="2012" w:hanging="219"/>
      </w:pPr>
      <w:rPr>
        <w:rFonts w:hint="default"/>
        <w:lang w:val="en-US" w:eastAsia="en-US" w:bidi="ar-SA"/>
      </w:rPr>
    </w:lvl>
    <w:lvl w:ilvl="3" w:tplc="75A4751C">
      <w:numFmt w:val="bullet"/>
      <w:lvlText w:val="•"/>
      <w:lvlJc w:val="left"/>
      <w:pPr>
        <w:ind w:left="2958" w:hanging="219"/>
      </w:pPr>
      <w:rPr>
        <w:rFonts w:hint="default"/>
        <w:lang w:val="en-US" w:eastAsia="en-US" w:bidi="ar-SA"/>
      </w:rPr>
    </w:lvl>
    <w:lvl w:ilvl="4" w:tplc="2BA24B18">
      <w:numFmt w:val="bullet"/>
      <w:lvlText w:val="•"/>
      <w:lvlJc w:val="left"/>
      <w:pPr>
        <w:ind w:left="3904" w:hanging="219"/>
      </w:pPr>
      <w:rPr>
        <w:rFonts w:hint="default"/>
        <w:lang w:val="en-US" w:eastAsia="en-US" w:bidi="ar-SA"/>
      </w:rPr>
    </w:lvl>
    <w:lvl w:ilvl="5" w:tplc="303488AA">
      <w:numFmt w:val="bullet"/>
      <w:lvlText w:val="•"/>
      <w:lvlJc w:val="left"/>
      <w:pPr>
        <w:ind w:left="4850" w:hanging="219"/>
      </w:pPr>
      <w:rPr>
        <w:rFonts w:hint="default"/>
        <w:lang w:val="en-US" w:eastAsia="en-US" w:bidi="ar-SA"/>
      </w:rPr>
    </w:lvl>
    <w:lvl w:ilvl="6" w:tplc="75D4AAC4">
      <w:numFmt w:val="bullet"/>
      <w:lvlText w:val="•"/>
      <w:lvlJc w:val="left"/>
      <w:pPr>
        <w:ind w:left="5796" w:hanging="219"/>
      </w:pPr>
      <w:rPr>
        <w:rFonts w:hint="default"/>
        <w:lang w:val="en-US" w:eastAsia="en-US" w:bidi="ar-SA"/>
      </w:rPr>
    </w:lvl>
    <w:lvl w:ilvl="7" w:tplc="BA6664D2">
      <w:numFmt w:val="bullet"/>
      <w:lvlText w:val="•"/>
      <w:lvlJc w:val="left"/>
      <w:pPr>
        <w:ind w:left="6742" w:hanging="219"/>
      </w:pPr>
      <w:rPr>
        <w:rFonts w:hint="default"/>
        <w:lang w:val="en-US" w:eastAsia="en-US" w:bidi="ar-SA"/>
      </w:rPr>
    </w:lvl>
    <w:lvl w:ilvl="8" w:tplc="4BBE204A">
      <w:numFmt w:val="bullet"/>
      <w:lvlText w:val="•"/>
      <w:lvlJc w:val="left"/>
      <w:pPr>
        <w:ind w:left="7688" w:hanging="219"/>
      </w:pPr>
      <w:rPr>
        <w:rFonts w:hint="default"/>
        <w:lang w:val="en-US" w:eastAsia="en-US" w:bidi="ar-SA"/>
      </w:rPr>
    </w:lvl>
  </w:abstractNum>
  <w:num w:numId="1" w16cid:durableId="150103639">
    <w:abstractNumId w:val="2"/>
  </w:num>
  <w:num w:numId="2" w16cid:durableId="483401041">
    <w:abstractNumId w:val="0"/>
  </w:num>
  <w:num w:numId="3" w16cid:durableId="425151446">
    <w:abstractNumId w:val="5"/>
  </w:num>
  <w:num w:numId="4" w16cid:durableId="822700756">
    <w:abstractNumId w:val="4"/>
  </w:num>
  <w:num w:numId="5" w16cid:durableId="1263562632">
    <w:abstractNumId w:val="3"/>
  </w:num>
  <w:num w:numId="6" w16cid:durableId="1053425741">
    <w:abstractNumId w:val="6"/>
  </w:num>
  <w:num w:numId="7" w16cid:durableId="69546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AA6"/>
    <w:rsid w:val="000234A9"/>
    <w:rsid w:val="00026DDE"/>
    <w:rsid w:val="00045A32"/>
    <w:rsid w:val="000625D5"/>
    <w:rsid w:val="00062ED4"/>
    <w:rsid w:val="000A0A86"/>
    <w:rsid w:val="000A6745"/>
    <w:rsid w:val="000C7DFA"/>
    <w:rsid w:val="000D22CA"/>
    <w:rsid w:val="000E5D20"/>
    <w:rsid w:val="000F3027"/>
    <w:rsid w:val="001373CF"/>
    <w:rsid w:val="00146C2B"/>
    <w:rsid w:val="0016593A"/>
    <w:rsid w:val="00177B88"/>
    <w:rsid w:val="00187BE0"/>
    <w:rsid w:val="001A1898"/>
    <w:rsid w:val="001A1BAF"/>
    <w:rsid w:val="001E614E"/>
    <w:rsid w:val="0020326A"/>
    <w:rsid w:val="00234BBE"/>
    <w:rsid w:val="00240A63"/>
    <w:rsid w:val="002571CB"/>
    <w:rsid w:val="00274432"/>
    <w:rsid w:val="00285690"/>
    <w:rsid w:val="002933C7"/>
    <w:rsid w:val="002A6BFF"/>
    <w:rsid w:val="002C207A"/>
    <w:rsid w:val="0030622F"/>
    <w:rsid w:val="00307744"/>
    <w:rsid w:val="00312D7E"/>
    <w:rsid w:val="003140BD"/>
    <w:rsid w:val="003554F0"/>
    <w:rsid w:val="00360A08"/>
    <w:rsid w:val="00396ED7"/>
    <w:rsid w:val="003C5BE8"/>
    <w:rsid w:val="003F61CB"/>
    <w:rsid w:val="00444948"/>
    <w:rsid w:val="00467598"/>
    <w:rsid w:val="004D6D3E"/>
    <w:rsid w:val="004E0571"/>
    <w:rsid w:val="004F2792"/>
    <w:rsid w:val="004F76F9"/>
    <w:rsid w:val="0050060C"/>
    <w:rsid w:val="00503D6C"/>
    <w:rsid w:val="005428F4"/>
    <w:rsid w:val="00573AD8"/>
    <w:rsid w:val="00577081"/>
    <w:rsid w:val="0057731A"/>
    <w:rsid w:val="00594C56"/>
    <w:rsid w:val="00595364"/>
    <w:rsid w:val="00595A74"/>
    <w:rsid w:val="005A7C97"/>
    <w:rsid w:val="005D0472"/>
    <w:rsid w:val="0060345A"/>
    <w:rsid w:val="006321F4"/>
    <w:rsid w:val="006D330B"/>
    <w:rsid w:val="006E2768"/>
    <w:rsid w:val="006F2E91"/>
    <w:rsid w:val="0078591B"/>
    <w:rsid w:val="007B7F30"/>
    <w:rsid w:val="00817AA6"/>
    <w:rsid w:val="00822453"/>
    <w:rsid w:val="00860AF5"/>
    <w:rsid w:val="008831F9"/>
    <w:rsid w:val="008A335F"/>
    <w:rsid w:val="008D743F"/>
    <w:rsid w:val="008F63B8"/>
    <w:rsid w:val="009017D6"/>
    <w:rsid w:val="0092094A"/>
    <w:rsid w:val="00944213"/>
    <w:rsid w:val="009543CB"/>
    <w:rsid w:val="00976F1C"/>
    <w:rsid w:val="009B216F"/>
    <w:rsid w:val="009C5DF1"/>
    <w:rsid w:val="009D6CB2"/>
    <w:rsid w:val="009E4EEF"/>
    <w:rsid w:val="00A123AF"/>
    <w:rsid w:val="00A17D12"/>
    <w:rsid w:val="00A56567"/>
    <w:rsid w:val="00A70AFE"/>
    <w:rsid w:val="00A75104"/>
    <w:rsid w:val="00A8044C"/>
    <w:rsid w:val="00A8539C"/>
    <w:rsid w:val="00AF3455"/>
    <w:rsid w:val="00AF660E"/>
    <w:rsid w:val="00B21906"/>
    <w:rsid w:val="00B35A88"/>
    <w:rsid w:val="00B3790A"/>
    <w:rsid w:val="00B86308"/>
    <w:rsid w:val="00B92778"/>
    <w:rsid w:val="00BA6D74"/>
    <w:rsid w:val="00BC4B9D"/>
    <w:rsid w:val="00BD0EE8"/>
    <w:rsid w:val="00C12014"/>
    <w:rsid w:val="00C63B1D"/>
    <w:rsid w:val="00C94FEE"/>
    <w:rsid w:val="00CA5008"/>
    <w:rsid w:val="00CB47FE"/>
    <w:rsid w:val="00CD3118"/>
    <w:rsid w:val="00CE099D"/>
    <w:rsid w:val="00D74E3D"/>
    <w:rsid w:val="00D7600F"/>
    <w:rsid w:val="00D94BFA"/>
    <w:rsid w:val="00DB0FBB"/>
    <w:rsid w:val="00DB16A2"/>
    <w:rsid w:val="00DC074B"/>
    <w:rsid w:val="00DF2964"/>
    <w:rsid w:val="00E03669"/>
    <w:rsid w:val="00E33DB1"/>
    <w:rsid w:val="00E40B61"/>
    <w:rsid w:val="00E4305B"/>
    <w:rsid w:val="00E454A9"/>
    <w:rsid w:val="00E64ADD"/>
    <w:rsid w:val="00E77BBA"/>
    <w:rsid w:val="00E944E8"/>
    <w:rsid w:val="00E97595"/>
    <w:rsid w:val="00EA4234"/>
    <w:rsid w:val="00EA4CD0"/>
    <w:rsid w:val="00EB51EE"/>
    <w:rsid w:val="00EC57A7"/>
    <w:rsid w:val="00F03623"/>
    <w:rsid w:val="00F17B56"/>
    <w:rsid w:val="00F23F62"/>
    <w:rsid w:val="00F44962"/>
    <w:rsid w:val="00FB6FF0"/>
    <w:rsid w:val="00FC2710"/>
    <w:rsid w:val="00FD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87D6"/>
  <w15:docId w15:val="{2D6EC304-242A-4D79-9558-3ED1476A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1BAF"/>
    <w:pPr>
      <w:widowControl w:val="0"/>
      <w:autoSpaceDE w:val="0"/>
      <w:autoSpaceDN w:val="0"/>
      <w:spacing w:before="158" w:after="0" w:line="240" w:lineRule="auto"/>
      <w:ind w:left="118"/>
      <w:outlineLvl w:val="0"/>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A6"/>
    <w:rPr>
      <w:rFonts w:ascii="Tahoma" w:hAnsi="Tahoma" w:cs="Tahoma"/>
      <w:sz w:val="16"/>
      <w:szCs w:val="16"/>
    </w:rPr>
  </w:style>
  <w:style w:type="paragraph" w:styleId="Header">
    <w:name w:val="header"/>
    <w:basedOn w:val="Normal"/>
    <w:link w:val="HeaderChar"/>
    <w:uiPriority w:val="99"/>
    <w:unhideWhenUsed/>
    <w:rsid w:val="0036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08"/>
  </w:style>
  <w:style w:type="paragraph" w:styleId="Footer">
    <w:name w:val="footer"/>
    <w:basedOn w:val="Normal"/>
    <w:link w:val="FooterChar"/>
    <w:uiPriority w:val="99"/>
    <w:unhideWhenUsed/>
    <w:rsid w:val="0036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08"/>
  </w:style>
  <w:style w:type="character" w:styleId="Hyperlink">
    <w:name w:val="Hyperlink"/>
    <w:basedOn w:val="DefaultParagraphFont"/>
    <w:uiPriority w:val="99"/>
    <w:unhideWhenUsed/>
    <w:rsid w:val="003554F0"/>
    <w:rPr>
      <w:color w:val="0000FF" w:themeColor="hyperlink"/>
      <w:u w:val="single"/>
    </w:rPr>
  </w:style>
  <w:style w:type="character" w:styleId="PlaceholderText">
    <w:name w:val="Placeholder Text"/>
    <w:basedOn w:val="DefaultParagraphFont"/>
    <w:uiPriority w:val="99"/>
    <w:semiHidden/>
    <w:rsid w:val="000A6745"/>
    <w:rPr>
      <w:color w:val="808080"/>
    </w:rPr>
  </w:style>
  <w:style w:type="paragraph" w:styleId="ListParagraph">
    <w:name w:val="List Paragraph"/>
    <w:basedOn w:val="Normal"/>
    <w:uiPriority w:val="1"/>
    <w:qFormat/>
    <w:rsid w:val="00EA4234"/>
    <w:pPr>
      <w:ind w:left="720"/>
      <w:contextualSpacing/>
    </w:pPr>
  </w:style>
  <w:style w:type="character" w:styleId="Strong">
    <w:name w:val="Strong"/>
    <w:basedOn w:val="DefaultParagraphFont"/>
    <w:uiPriority w:val="22"/>
    <w:qFormat/>
    <w:rsid w:val="0050060C"/>
    <w:rPr>
      <w:b/>
      <w:bCs/>
    </w:rPr>
  </w:style>
  <w:style w:type="paragraph" w:customStyle="1" w:styleId="Default">
    <w:name w:val="Default"/>
    <w:rsid w:val="00503D6C"/>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A8539C"/>
    <w:rPr>
      <w:color w:val="800080" w:themeColor="followedHyperlink"/>
      <w:u w:val="single"/>
    </w:rPr>
  </w:style>
  <w:style w:type="character" w:styleId="UnresolvedMention">
    <w:name w:val="Unresolved Mention"/>
    <w:basedOn w:val="DefaultParagraphFont"/>
    <w:uiPriority w:val="99"/>
    <w:semiHidden/>
    <w:unhideWhenUsed/>
    <w:rsid w:val="00A8539C"/>
    <w:rPr>
      <w:color w:val="605E5C"/>
      <w:shd w:val="clear" w:color="auto" w:fill="E1DFDD"/>
    </w:rPr>
  </w:style>
  <w:style w:type="character" w:customStyle="1" w:styleId="Heading1Char">
    <w:name w:val="Heading 1 Char"/>
    <w:basedOn w:val="DefaultParagraphFont"/>
    <w:link w:val="Heading1"/>
    <w:uiPriority w:val="9"/>
    <w:rsid w:val="001A1BAF"/>
    <w:rPr>
      <w:rFonts w:ascii="Carlito" w:eastAsia="Carlito" w:hAnsi="Carlito" w:cs="Carlito"/>
      <w:b/>
      <w:bCs/>
    </w:rPr>
  </w:style>
  <w:style w:type="paragraph" w:styleId="BodyText">
    <w:name w:val="Body Text"/>
    <w:basedOn w:val="Normal"/>
    <w:link w:val="BodyTextChar"/>
    <w:uiPriority w:val="1"/>
    <w:qFormat/>
    <w:rsid w:val="001A1BAF"/>
    <w:pPr>
      <w:widowControl w:val="0"/>
      <w:autoSpaceDE w:val="0"/>
      <w:autoSpaceDN w:val="0"/>
      <w:spacing w:before="159" w:after="0" w:line="240" w:lineRule="auto"/>
      <w:ind w:left="119"/>
    </w:pPr>
    <w:rPr>
      <w:rFonts w:ascii="Carlito" w:eastAsia="Carlito" w:hAnsi="Carlito" w:cs="Carlito"/>
    </w:rPr>
  </w:style>
  <w:style w:type="character" w:customStyle="1" w:styleId="BodyTextChar">
    <w:name w:val="Body Text Char"/>
    <w:basedOn w:val="DefaultParagraphFont"/>
    <w:link w:val="BodyText"/>
    <w:uiPriority w:val="1"/>
    <w:rsid w:val="001A1BAF"/>
    <w:rPr>
      <w:rFonts w:ascii="Carlito" w:eastAsia="Carlito" w:hAnsi="Carlito" w:cs="Carlito"/>
    </w:rPr>
  </w:style>
  <w:style w:type="paragraph" w:styleId="Title">
    <w:name w:val="Title"/>
    <w:basedOn w:val="Normal"/>
    <w:link w:val="TitleChar"/>
    <w:uiPriority w:val="10"/>
    <w:qFormat/>
    <w:rsid w:val="001A1BAF"/>
    <w:pPr>
      <w:widowControl w:val="0"/>
      <w:autoSpaceDE w:val="0"/>
      <w:autoSpaceDN w:val="0"/>
      <w:spacing w:before="19" w:after="0" w:line="240" w:lineRule="auto"/>
      <w:ind w:left="120"/>
    </w:pPr>
    <w:rPr>
      <w:rFonts w:ascii="Carlito" w:eastAsia="Carlito" w:hAnsi="Carlito" w:cs="Carlito"/>
      <w:b/>
      <w:bCs/>
      <w:sz w:val="28"/>
      <w:szCs w:val="28"/>
    </w:rPr>
  </w:style>
  <w:style w:type="character" w:customStyle="1" w:styleId="TitleChar">
    <w:name w:val="Title Char"/>
    <w:basedOn w:val="DefaultParagraphFont"/>
    <w:link w:val="Title"/>
    <w:uiPriority w:val="10"/>
    <w:rsid w:val="001A1BAF"/>
    <w:rPr>
      <w:rFonts w:ascii="Carlito" w:eastAsia="Carlito" w:hAnsi="Carlito" w:cs="Carlito"/>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16738">
      <w:bodyDiv w:val="1"/>
      <w:marLeft w:val="0"/>
      <w:marRight w:val="0"/>
      <w:marTop w:val="0"/>
      <w:marBottom w:val="0"/>
      <w:divBdr>
        <w:top w:val="none" w:sz="0" w:space="0" w:color="auto"/>
        <w:left w:val="none" w:sz="0" w:space="0" w:color="auto"/>
        <w:bottom w:val="none" w:sz="0" w:space="0" w:color="auto"/>
        <w:right w:val="none" w:sz="0" w:space="0" w:color="auto"/>
      </w:divBdr>
      <w:divsChild>
        <w:div w:id="1116751487">
          <w:marLeft w:val="0"/>
          <w:marRight w:val="0"/>
          <w:marTop w:val="0"/>
          <w:marBottom w:val="0"/>
          <w:divBdr>
            <w:top w:val="none" w:sz="0" w:space="0" w:color="auto"/>
            <w:left w:val="none" w:sz="0" w:space="0" w:color="auto"/>
            <w:bottom w:val="none" w:sz="0" w:space="0" w:color="auto"/>
            <w:right w:val="none" w:sz="0" w:space="0" w:color="auto"/>
          </w:divBdr>
          <w:divsChild>
            <w:div w:id="1786997482">
              <w:marLeft w:val="0"/>
              <w:marRight w:val="0"/>
              <w:marTop w:val="0"/>
              <w:marBottom w:val="0"/>
              <w:divBdr>
                <w:top w:val="none" w:sz="0" w:space="0" w:color="auto"/>
                <w:left w:val="none" w:sz="0" w:space="0" w:color="auto"/>
                <w:bottom w:val="none" w:sz="0" w:space="0" w:color="auto"/>
                <w:right w:val="none" w:sz="0" w:space="0" w:color="auto"/>
              </w:divBdr>
              <w:divsChild>
                <w:div w:id="416678288">
                  <w:marLeft w:val="0"/>
                  <w:marRight w:val="0"/>
                  <w:marTop w:val="0"/>
                  <w:marBottom w:val="0"/>
                  <w:divBdr>
                    <w:top w:val="none" w:sz="0" w:space="0" w:color="auto"/>
                    <w:left w:val="none" w:sz="0" w:space="0" w:color="auto"/>
                    <w:bottom w:val="none" w:sz="0" w:space="0" w:color="auto"/>
                    <w:right w:val="none" w:sz="0" w:space="0" w:color="auto"/>
                  </w:divBdr>
                </w:div>
                <w:div w:id="89283381">
                  <w:marLeft w:val="0"/>
                  <w:marRight w:val="0"/>
                  <w:marTop w:val="0"/>
                  <w:marBottom w:val="0"/>
                  <w:divBdr>
                    <w:top w:val="none" w:sz="0" w:space="0" w:color="auto"/>
                    <w:left w:val="none" w:sz="0" w:space="0" w:color="auto"/>
                    <w:bottom w:val="none" w:sz="0" w:space="0" w:color="auto"/>
                    <w:right w:val="none" w:sz="0" w:space="0" w:color="auto"/>
                  </w:divBdr>
                </w:div>
                <w:div w:id="796721554">
                  <w:marLeft w:val="0"/>
                  <w:marRight w:val="0"/>
                  <w:marTop w:val="0"/>
                  <w:marBottom w:val="0"/>
                  <w:divBdr>
                    <w:top w:val="none" w:sz="0" w:space="0" w:color="auto"/>
                    <w:left w:val="none" w:sz="0" w:space="0" w:color="auto"/>
                    <w:bottom w:val="none" w:sz="0" w:space="0" w:color="auto"/>
                    <w:right w:val="none" w:sz="0" w:space="0" w:color="auto"/>
                  </w:divBdr>
                </w:div>
                <w:div w:id="1493369038">
                  <w:marLeft w:val="0"/>
                  <w:marRight w:val="0"/>
                  <w:marTop w:val="0"/>
                  <w:marBottom w:val="0"/>
                  <w:divBdr>
                    <w:top w:val="none" w:sz="0" w:space="0" w:color="auto"/>
                    <w:left w:val="none" w:sz="0" w:space="0" w:color="auto"/>
                    <w:bottom w:val="none" w:sz="0" w:space="0" w:color="auto"/>
                    <w:right w:val="none" w:sz="0" w:space="0" w:color="auto"/>
                  </w:divBdr>
                </w:div>
                <w:div w:id="1673679451">
                  <w:marLeft w:val="0"/>
                  <w:marRight w:val="0"/>
                  <w:marTop w:val="0"/>
                  <w:marBottom w:val="0"/>
                  <w:divBdr>
                    <w:top w:val="none" w:sz="0" w:space="0" w:color="auto"/>
                    <w:left w:val="none" w:sz="0" w:space="0" w:color="auto"/>
                    <w:bottom w:val="none" w:sz="0" w:space="0" w:color="auto"/>
                    <w:right w:val="none" w:sz="0" w:space="0" w:color="auto"/>
                  </w:divBdr>
                </w:div>
                <w:div w:id="499278810">
                  <w:marLeft w:val="0"/>
                  <w:marRight w:val="0"/>
                  <w:marTop w:val="0"/>
                  <w:marBottom w:val="0"/>
                  <w:divBdr>
                    <w:top w:val="none" w:sz="0" w:space="0" w:color="auto"/>
                    <w:left w:val="none" w:sz="0" w:space="0" w:color="auto"/>
                    <w:bottom w:val="none" w:sz="0" w:space="0" w:color="auto"/>
                    <w:right w:val="none" w:sz="0" w:space="0" w:color="auto"/>
                  </w:divBdr>
                </w:div>
                <w:div w:id="10163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7949">
          <w:marLeft w:val="0"/>
          <w:marRight w:val="0"/>
          <w:marTop w:val="0"/>
          <w:marBottom w:val="0"/>
          <w:divBdr>
            <w:top w:val="none" w:sz="0" w:space="0" w:color="auto"/>
            <w:left w:val="none" w:sz="0" w:space="0" w:color="auto"/>
            <w:bottom w:val="none" w:sz="0" w:space="0" w:color="auto"/>
            <w:right w:val="none" w:sz="0" w:space="0" w:color="auto"/>
          </w:divBdr>
        </w:div>
        <w:div w:id="17022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ldwaterscholarship.gov/wp-content/uploads/2021/08/LETTER-WRITING-GUIDANCE-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ldwaterscholarship.gov/letter-format-and-submission-requireme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sidy.alvarado@lmu.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oldwaterscholarship.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lmu.edu/onif"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2E2FCCE8764E0DA1CF9B3F5FD9E8B8"/>
        <w:category>
          <w:name w:val="General"/>
          <w:gallery w:val="placeholder"/>
        </w:category>
        <w:types>
          <w:type w:val="bbPlcHdr"/>
        </w:types>
        <w:behaviors>
          <w:behavior w:val="content"/>
        </w:behaviors>
        <w:guid w:val="{1095492B-9992-4218-ADA9-28D2961C156F}"/>
      </w:docPartPr>
      <w:docPartBody>
        <w:p w:rsidR="00E979D1" w:rsidRDefault="000A6C2D" w:rsidP="000A6C2D">
          <w:pPr>
            <w:pStyle w:val="A02E2FCCE8764E0DA1CF9B3F5FD9E8B89"/>
          </w:pPr>
          <w:r>
            <w:rPr>
              <w:rStyle w:val="PlaceholderText"/>
            </w:rPr>
            <w:t>Click here to enter text</w:t>
          </w:r>
        </w:p>
      </w:docPartBody>
    </w:docPart>
    <w:docPart>
      <w:docPartPr>
        <w:name w:val="AFD8E4F7C5144711AF92A616DF1E3734"/>
        <w:category>
          <w:name w:val="General"/>
          <w:gallery w:val="placeholder"/>
        </w:category>
        <w:types>
          <w:type w:val="bbPlcHdr"/>
        </w:types>
        <w:behaviors>
          <w:behavior w:val="content"/>
        </w:behaviors>
        <w:guid w:val="{217A9BEB-A0FF-4B9B-848B-4BDF55579F2B}"/>
      </w:docPartPr>
      <w:docPartBody>
        <w:p w:rsidR="00E979D1" w:rsidRDefault="000A6C2D" w:rsidP="000A6C2D">
          <w:pPr>
            <w:pStyle w:val="AFD8E4F7C5144711AF92A616DF1E37349"/>
          </w:pPr>
          <w:r>
            <w:rPr>
              <w:rStyle w:val="PlaceholderText"/>
            </w:rPr>
            <w:t>Click here to enter text</w:t>
          </w:r>
        </w:p>
      </w:docPartBody>
    </w:docPart>
    <w:docPart>
      <w:docPartPr>
        <w:name w:val="C8F93090728144F89AE6685BFC814460"/>
        <w:category>
          <w:name w:val="General"/>
          <w:gallery w:val="placeholder"/>
        </w:category>
        <w:types>
          <w:type w:val="bbPlcHdr"/>
        </w:types>
        <w:behaviors>
          <w:behavior w:val="content"/>
        </w:behaviors>
        <w:guid w:val="{16B9E7B7-9B63-44D5-8E48-FCB3A520AAE8}"/>
      </w:docPartPr>
      <w:docPartBody>
        <w:p w:rsidR="00E979D1" w:rsidRDefault="000A6C2D" w:rsidP="000A6C2D">
          <w:pPr>
            <w:pStyle w:val="C8F93090728144F89AE6685BFC8144609"/>
          </w:pPr>
          <w:r>
            <w:rPr>
              <w:rStyle w:val="PlaceholderText"/>
            </w:rPr>
            <w:t>Name of Recommender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rlito">
    <w:altName w:val="Calibri"/>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D5C"/>
    <w:rsid w:val="000A6C2D"/>
    <w:rsid w:val="000D760B"/>
    <w:rsid w:val="000E066B"/>
    <w:rsid w:val="000E7D78"/>
    <w:rsid w:val="00171E6C"/>
    <w:rsid w:val="001A7BF8"/>
    <w:rsid w:val="00220D5C"/>
    <w:rsid w:val="00363720"/>
    <w:rsid w:val="00391525"/>
    <w:rsid w:val="003A2491"/>
    <w:rsid w:val="007043FA"/>
    <w:rsid w:val="00B534B2"/>
    <w:rsid w:val="00BC6E4C"/>
    <w:rsid w:val="00C00C7F"/>
    <w:rsid w:val="00C366AF"/>
    <w:rsid w:val="00CA7E85"/>
    <w:rsid w:val="00CD4E6C"/>
    <w:rsid w:val="00CF705B"/>
    <w:rsid w:val="00D26CA6"/>
    <w:rsid w:val="00D3305D"/>
    <w:rsid w:val="00E979D1"/>
    <w:rsid w:val="00EB3A25"/>
    <w:rsid w:val="00F40B37"/>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720"/>
    <w:rPr>
      <w:color w:val="808080"/>
    </w:rPr>
  </w:style>
  <w:style w:type="paragraph" w:customStyle="1" w:styleId="A02E2FCCE8764E0DA1CF9B3F5FD9E8B89">
    <w:name w:val="A02E2FCCE8764E0DA1CF9B3F5FD9E8B89"/>
    <w:rsid w:val="000A6C2D"/>
    <w:rPr>
      <w:rFonts w:eastAsiaTheme="minorHAnsi"/>
    </w:rPr>
  </w:style>
  <w:style w:type="paragraph" w:customStyle="1" w:styleId="AFD8E4F7C5144711AF92A616DF1E37349">
    <w:name w:val="AFD8E4F7C5144711AF92A616DF1E37349"/>
    <w:rsid w:val="000A6C2D"/>
    <w:rPr>
      <w:rFonts w:eastAsiaTheme="minorHAnsi"/>
    </w:rPr>
  </w:style>
  <w:style w:type="paragraph" w:customStyle="1" w:styleId="C8F93090728144F89AE6685BFC8144609">
    <w:name w:val="C8F93090728144F89AE6685BFC8144609"/>
    <w:rsid w:val="000A6C2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F229948536044B543782278252ADC" ma:contentTypeVersion="4" ma:contentTypeDescription="Create a new document." ma:contentTypeScope="" ma:versionID="c0101e092229bd38d5113753c769c169">
  <xsd:schema xmlns:xsd="http://www.w3.org/2001/XMLSchema" xmlns:xs="http://www.w3.org/2001/XMLSchema" xmlns:p="http://schemas.microsoft.com/office/2006/metadata/properties" xmlns:ns3="85abcb63-bf44-40e3-bc2a-baa4081163fc" targetNamespace="http://schemas.microsoft.com/office/2006/metadata/properties" ma:root="true" ma:fieldsID="cb881e539c62736d18fc09d3c7a291a6" ns3:_="">
    <xsd:import namespace="85abcb63-bf44-40e3-bc2a-baa4081163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cb63-bf44-40e3-bc2a-baa40811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18274-407D-4DB9-B386-0F113FC32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cb63-bf44-40e3-bc2a-baa408116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C7550-A7B4-4D6A-93EB-BAF533C183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ACD804-159C-4E2E-84DE-1908038B1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Cassidy</dc:creator>
  <cp:lastModifiedBy>Alvarado, Cassidy</cp:lastModifiedBy>
  <cp:revision>7</cp:revision>
  <dcterms:created xsi:type="dcterms:W3CDTF">2020-10-01T19:58:00Z</dcterms:created>
  <dcterms:modified xsi:type="dcterms:W3CDTF">2022-10-18T23:05:00Z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0x010100440F229948536044B543782278252ADC</vt:lpwstr>
  </property>
</Properties>
</file>